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626"/>
        <w:gridCol w:w="3696"/>
        <w:gridCol w:w="1394"/>
        <w:gridCol w:w="3973"/>
      </w:tblGrid>
      <w:tr w:rsidR="00F169EB" w14:paraId="79C42F39" w14:textId="77777777" w:rsidTr="00845D6D">
        <w:trPr>
          <w:trHeight w:val="820"/>
        </w:trPr>
        <w:tc>
          <w:tcPr>
            <w:tcW w:w="5322" w:type="dxa"/>
            <w:gridSpan w:val="2"/>
            <w:vMerge w:val="restart"/>
            <w:tcBorders>
              <w:right w:val="dotted" w:sz="18" w:space="0" w:color="D0CECE" w:themeColor="background2" w:themeShade="E6"/>
            </w:tcBorders>
          </w:tcPr>
          <w:p w14:paraId="331B97DF" w14:textId="6911C6DC" w:rsidR="00990942" w:rsidRPr="00F23BAD" w:rsidRDefault="00990942" w:rsidP="00F23BAD">
            <w:pPr>
              <w:pStyle w:val="AHead"/>
              <w:spacing w:after="60"/>
            </w:pPr>
            <w:bookmarkStart w:id="0" w:name="_GoBack" w:colFirst="2" w:colLast="2"/>
            <w:r>
              <w:t xml:space="preserve"> </w:t>
            </w:r>
            <w:r w:rsidR="00F23BAD" w:rsidRPr="00F23BAD">
              <w:t>Just imagine that…</w:t>
            </w:r>
          </w:p>
          <w:p w14:paraId="5965C905" w14:textId="11262E44" w:rsidR="00F23BAD" w:rsidRPr="00F23BAD" w:rsidRDefault="00F23BAD" w:rsidP="00F23BAD">
            <w:pPr>
              <w:pStyle w:val="Newslettertext"/>
              <w:spacing w:after="120"/>
            </w:pPr>
            <w:proofErr w:type="gramStart"/>
            <w:r w:rsidRPr="00F23BAD">
              <w:t>your</w:t>
            </w:r>
            <w:proofErr w:type="gramEnd"/>
            <w:r w:rsidRPr="00F23BAD">
              <w:t xml:space="preserve"> child was playing on a climbing frame and was trying to use the monkey bars. Imagine that they were finding it hard. </w:t>
            </w:r>
            <w:r>
              <w:br/>
            </w:r>
            <w:r w:rsidRPr="00F23BAD">
              <w:t>Would you say:</w:t>
            </w:r>
          </w:p>
          <w:p w14:paraId="30DDB788" w14:textId="77777777" w:rsidR="00F23BAD" w:rsidRPr="00F23BAD" w:rsidRDefault="00F23BAD" w:rsidP="00F23BAD">
            <w:pPr>
              <w:pStyle w:val="Newslettertext"/>
              <w:spacing w:after="120"/>
            </w:pPr>
            <w:r w:rsidRPr="00F23BAD">
              <w:t>‘Never mind, some people just can’t use monkey bars, they are very hard!’</w:t>
            </w:r>
          </w:p>
          <w:p w14:paraId="44D6B9C4" w14:textId="77777777" w:rsidR="00F23BAD" w:rsidRPr="00F23BAD" w:rsidRDefault="00F23BAD" w:rsidP="00F23BAD">
            <w:pPr>
              <w:pStyle w:val="Newslettertext"/>
              <w:spacing w:after="120"/>
            </w:pPr>
            <w:r w:rsidRPr="00F23BAD">
              <w:t>Or</w:t>
            </w:r>
          </w:p>
          <w:p w14:paraId="335CD7BC" w14:textId="59E49833" w:rsidR="00990942" w:rsidRPr="00F23BAD" w:rsidRDefault="00F23BAD" w:rsidP="00F23BAD">
            <w:pPr>
              <w:pStyle w:val="Newslettertext"/>
            </w:pPr>
            <w:r w:rsidRPr="00F23BAD">
              <w:t>‘You can nearly do it, that’s it, stretch a little bit more … keep going! Well done for keeping trying, you got to the first bar. If you keep working like that, I bet you will get to the second bar soon’.</w:t>
            </w:r>
          </w:p>
        </w:tc>
        <w:tc>
          <w:tcPr>
            <w:tcW w:w="1394" w:type="dxa"/>
            <w:tcBorders>
              <w:left w:val="dotted" w:sz="18" w:space="0" w:color="D0CECE" w:themeColor="background2" w:themeShade="E6"/>
            </w:tcBorders>
          </w:tcPr>
          <w:p w14:paraId="54890F66" w14:textId="4FDAB9BC" w:rsidR="00990942" w:rsidRDefault="00990942"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7">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3973" w:type="dxa"/>
          </w:tcPr>
          <w:p w14:paraId="6384D3F4" w14:textId="1C7E6BAF" w:rsidR="00990942" w:rsidRDefault="00990942" w:rsidP="00E61049">
            <w:pPr>
              <w:pStyle w:val="AHead"/>
            </w:pPr>
            <w:r w:rsidRPr="00F5010E">
              <w:t xml:space="preserve">We </w:t>
            </w:r>
            <w:r w:rsidR="00E61049">
              <w:t>want you to think about</w:t>
            </w:r>
            <w:r w:rsidRPr="00F5010E">
              <w:br/>
              <w:t>this because...</w:t>
            </w:r>
          </w:p>
        </w:tc>
      </w:tr>
      <w:tr w:rsidR="00F169EB" w14:paraId="7B9A6381" w14:textId="77777777" w:rsidTr="00845D6D">
        <w:trPr>
          <w:trHeight w:val="3525"/>
        </w:trPr>
        <w:tc>
          <w:tcPr>
            <w:tcW w:w="5322" w:type="dxa"/>
            <w:gridSpan w:val="2"/>
            <w:vMerge/>
            <w:tcBorders>
              <w:right w:val="dotted" w:sz="18" w:space="0" w:color="D0CECE" w:themeColor="background2" w:themeShade="E6"/>
            </w:tcBorders>
          </w:tcPr>
          <w:p w14:paraId="2EC56BB3" w14:textId="2D1FB626" w:rsidR="00990942" w:rsidRDefault="00990942" w:rsidP="008D65DC">
            <w:pPr>
              <w:pStyle w:val="Newslettertext"/>
              <w:rPr>
                <w:w w:val="75"/>
              </w:rPr>
            </w:pPr>
          </w:p>
        </w:tc>
        <w:tc>
          <w:tcPr>
            <w:tcW w:w="5367" w:type="dxa"/>
            <w:gridSpan w:val="2"/>
            <w:tcBorders>
              <w:left w:val="dotted" w:sz="18" w:space="0" w:color="D0CECE" w:themeColor="background2" w:themeShade="E6"/>
            </w:tcBorders>
          </w:tcPr>
          <w:p w14:paraId="58872EF7" w14:textId="66B38C9C" w:rsidR="00F23BAD" w:rsidRPr="00F23BAD" w:rsidRDefault="00F23BAD" w:rsidP="00F23BAD">
            <w:pPr>
              <w:pStyle w:val="Newslettertext"/>
              <w:spacing w:after="120"/>
            </w:pPr>
            <w:proofErr w:type="gramStart"/>
            <w:r w:rsidRPr="00F23BAD">
              <w:t>a</w:t>
            </w:r>
            <w:proofErr w:type="gramEnd"/>
            <w:r w:rsidRPr="00F23BAD">
              <w:t xml:space="preserve"> lot of adults had difficult experiences with maths at school and, as a result, believe that they are not very good at it. They</w:t>
            </w:r>
            <w:r>
              <w:t xml:space="preserve"> believe that some people have </w:t>
            </w:r>
            <w:r w:rsidRPr="00F23BAD">
              <w:t>‘maths br</w:t>
            </w:r>
            <w:r>
              <w:t xml:space="preserve">ains’ and are able to think in </w:t>
            </w:r>
            <w:r w:rsidRPr="00F23BAD">
              <w:t xml:space="preserve">a </w:t>
            </w:r>
            <w:r>
              <w:t xml:space="preserve">mathematical way and that some </w:t>
            </w:r>
            <w:r w:rsidRPr="00F23BAD">
              <w:t>others cannot. </w:t>
            </w:r>
          </w:p>
          <w:p w14:paraId="2AAAF589" w14:textId="046C169C" w:rsidR="00990942" w:rsidRPr="00F23BAD" w:rsidRDefault="00F23BAD" w:rsidP="00F23BAD">
            <w:pPr>
              <w:pStyle w:val="Newslettertext"/>
              <w:spacing w:after="120"/>
              <w:rPr>
                <w:spacing w:val="0"/>
              </w:rPr>
            </w:pPr>
            <w:r w:rsidRPr="00F23BAD">
              <w:t>However, evidence suggest that everyone can learn maths</w:t>
            </w:r>
            <w:proofErr w:type="gramStart"/>
            <w:r w:rsidRPr="00F23BAD">
              <w:t>;</w:t>
            </w:r>
            <w:proofErr w:type="gramEnd"/>
            <w:r w:rsidRPr="00F23BAD">
              <w:t xml:space="preserve"> yes, </w:t>
            </w:r>
            <w:r w:rsidRPr="00F23BAD">
              <w:rPr>
                <w:i/>
                <w:iCs/>
              </w:rPr>
              <w:t>everyone!</w:t>
            </w:r>
            <w:r w:rsidRPr="00F23BAD">
              <w:t xml:space="preserve"> If your child </w:t>
            </w:r>
            <w:proofErr w:type="gramStart"/>
            <w:r w:rsidRPr="00F23BAD">
              <w:t>gets</w:t>
            </w:r>
            <w:proofErr w:type="gramEnd"/>
            <w:r w:rsidRPr="00F23BAD">
              <w:t xml:space="preserve"> stuck, encourage them to try to work it out for themselves, just as you would encourage them on the monkey bars. The more you encourage and help them, the more confident they will become that they can work it out for themselves.</w:t>
            </w:r>
          </w:p>
        </w:tc>
      </w:tr>
      <w:tr w:rsidR="00B53712" w14:paraId="44CDC771" w14:textId="77777777" w:rsidTr="00685A73">
        <w:trPr>
          <w:trHeight w:val="347"/>
        </w:trPr>
        <w:tc>
          <w:tcPr>
            <w:tcW w:w="10689" w:type="dxa"/>
            <w:gridSpan w:val="4"/>
          </w:tcPr>
          <w:p w14:paraId="421F4603" w14:textId="77777777" w:rsidR="00B53712" w:rsidRDefault="00B53712" w:rsidP="00044273">
            <w:pPr>
              <w:pStyle w:val="Newslettertext"/>
              <w:rPr>
                <w:w w:val="75"/>
              </w:rPr>
            </w:pPr>
          </w:p>
        </w:tc>
      </w:tr>
      <w:tr w:rsidR="00F169EB" w14:paraId="492E241C" w14:textId="77777777" w:rsidTr="00281DD4">
        <w:trPr>
          <w:trHeight w:val="963"/>
        </w:trPr>
        <w:tc>
          <w:tcPr>
            <w:tcW w:w="1626"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8">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696" w:type="dxa"/>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67" w:type="dxa"/>
            <w:gridSpan w:val="2"/>
            <w:vMerge w:val="restart"/>
            <w:shd w:val="clear" w:color="auto" w:fill="D0CECE" w:themeFill="background2" w:themeFillShade="E6"/>
          </w:tcPr>
          <w:p w14:paraId="5430CC8B" w14:textId="77777777" w:rsidR="00281DD4" w:rsidRDefault="00281DD4" w:rsidP="00666AFA">
            <w:pPr>
              <w:pStyle w:val="StarBullet"/>
              <w:spacing w:before="120" w:after="120"/>
            </w:pPr>
            <w:r w:rsidRPr="00281DD4">
              <w:t xml:space="preserve">Be positive about mathematics. You use mathematics every day to do </w:t>
            </w:r>
            <w:proofErr w:type="gramStart"/>
            <w:r w:rsidRPr="00281DD4">
              <w:t>lots of</w:t>
            </w:r>
            <w:proofErr w:type="gramEnd"/>
            <w:r w:rsidRPr="00281DD4">
              <w:t xml:space="preserve"> different activities such as getting to school on time and running your house</w:t>
            </w:r>
            <w:r>
              <w:t xml:space="preserve">hold. Mathematics is essential </w:t>
            </w:r>
            <w:r w:rsidRPr="00281DD4">
              <w:t>to eve</w:t>
            </w:r>
            <w:r>
              <w:t xml:space="preserve">ryday life. Never say that you </w:t>
            </w:r>
            <w:r w:rsidRPr="00281DD4">
              <w:t>(or anyone else) is no good at maths!</w:t>
            </w:r>
          </w:p>
          <w:p w14:paraId="4BDF1B7B" w14:textId="4A6A9F18" w:rsidR="00B53712" w:rsidRPr="00281DD4" w:rsidRDefault="00281DD4" w:rsidP="00281DD4">
            <w:pPr>
              <w:pStyle w:val="StarBullet"/>
            </w:pPr>
            <w:r w:rsidRPr="00281DD4">
              <w:t xml:space="preserve">Encourage your child to keep trying and tell </w:t>
            </w:r>
            <w:r>
              <w:t xml:space="preserve">them all of the things that </w:t>
            </w:r>
            <w:r w:rsidRPr="00281DD4">
              <w:t>they did well even if they get the wrong answer.</w:t>
            </w:r>
          </w:p>
        </w:tc>
      </w:tr>
      <w:tr w:rsidR="00F169EB" w14:paraId="64CE626C" w14:textId="77777777" w:rsidTr="00666AFA">
        <w:trPr>
          <w:trHeight w:val="2653"/>
        </w:trPr>
        <w:tc>
          <w:tcPr>
            <w:tcW w:w="5322" w:type="dxa"/>
            <w:gridSpan w:val="2"/>
            <w:shd w:val="clear" w:color="auto" w:fill="D0CECE" w:themeFill="background2" w:themeFillShade="E6"/>
          </w:tcPr>
          <w:p w14:paraId="3FA90B10" w14:textId="77777777" w:rsidR="00281DD4" w:rsidRPr="00281DD4" w:rsidRDefault="00281DD4" w:rsidP="00666AFA">
            <w:pPr>
              <w:pStyle w:val="StarBullet"/>
              <w:spacing w:after="120"/>
            </w:pPr>
            <w:r w:rsidRPr="00281DD4">
              <w:t>Understand that sometimes everyone finds maths difficult and that this is normal.</w:t>
            </w:r>
          </w:p>
          <w:p w14:paraId="16E2BDFE" w14:textId="552A197F" w:rsidR="00B53712" w:rsidRPr="00044273" w:rsidRDefault="00281DD4" w:rsidP="00281DD4">
            <w:pPr>
              <w:pStyle w:val="StarBullet"/>
            </w:pPr>
            <w:r w:rsidRPr="00281DD4">
              <w:t xml:space="preserve">Understand that </w:t>
            </w:r>
            <w:proofErr w:type="gramStart"/>
            <w:r w:rsidRPr="00281DD4">
              <w:t>getting</w:t>
            </w:r>
            <w:proofErr w:type="gramEnd"/>
            <w:r w:rsidRPr="00281DD4">
              <w:t xml:space="preserve"> stuck is not a sign that you are not very good at maths but is an important part of the learning process. As you get unstuck, you learn new skills and your brain literally grows!</w:t>
            </w:r>
          </w:p>
        </w:tc>
        <w:tc>
          <w:tcPr>
            <w:tcW w:w="5367" w:type="dxa"/>
            <w:gridSpan w:val="2"/>
            <w:vMerge/>
            <w:shd w:val="clear" w:color="auto" w:fill="D0CECE" w:themeFill="background2" w:themeFillShade="E6"/>
          </w:tcPr>
          <w:p w14:paraId="139F640F" w14:textId="77777777" w:rsidR="00B53712" w:rsidRDefault="00B53712" w:rsidP="00044273">
            <w:pPr>
              <w:pStyle w:val="Newslettertext"/>
              <w:rPr>
                <w:w w:val="75"/>
              </w:rPr>
            </w:pPr>
          </w:p>
        </w:tc>
      </w:tr>
      <w:bookmarkEnd w:id="0"/>
    </w:tbl>
    <w:p w14:paraId="273B709F" w14:textId="33C9DBC5" w:rsidR="00D564CA" w:rsidRDefault="00D564CA" w:rsidP="00B53712">
      <w:pPr>
        <w:pStyle w:val="Newslettertext"/>
        <w:ind w:left="0"/>
        <w:rPr>
          <w:w w:val="75"/>
        </w:rPr>
      </w:pPr>
    </w:p>
    <w:sectPr w:rsidR="00D564CA" w:rsidSect="00216E8F">
      <w:headerReference w:type="default" r:id="rId9"/>
      <w:footerReference w:type="default" r:id="rId10"/>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8B28" w14:textId="77777777" w:rsidR="00BE2D2A" w:rsidRDefault="00BE2D2A" w:rsidP="00093684">
      <w:r>
        <w:separator/>
      </w:r>
    </w:p>
  </w:endnote>
  <w:endnote w:type="continuationSeparator" w:id="0">
    <w:p w14:paraId="39C0A70F" w14:textId="77777777" w:rsidR="00BE2D2A" w:rsidRDefault="00BE2D2A"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6FAB3F77" w:rsidR="0020358E" w:rsidRDefault="00F169EB" w:rsidP="0020358E">
    <w:pPr>
      <w:pStyle w:val="GLOSSFooterCopyright"/>
      <w:jc w:val="center"/>
    </w:pPr>
    <w:r w:rsidRPr="006B4BF6">
      <w:rPr>
        <w:i/>
      </w:rPr>
      <w:t>Rising Stars Mathematics</w:t>
    </w:r>
    <w:r>
      <w:t xml:space="preserve"> </w:t>
    </w:r>
    <w:r w:rsidR="0020358E" w:rsidRPr="00B24317">
      <w:t xml:space="preserve">© </w:t>
    </w:r>
    <w:r w:rsidR="0020358E">
      <w:t>Rising Star</w:t>
    </w:r>
    <w:r>
      <w:t>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4B19" w14:textId="77777777" w:rsidR="00BE2D2A" w:rsidRDefault="00BE2D2A" w:rsidP="00093684">
      <w:r>
        <w:separator/>
      </w:r>
    </w:p>
  </w:footnote>
  <w:footnote w:type="continuationSeparator" w:id="0">
    <w:p w14:paraId="24F090EE" w14:textId="77777777" w:rsidR="00BE2D2A" w:rsidRDefault="00BE2D2A"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4F71594B" w:rsidR="00093684" w:rsidRDefault="00F23BAD"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35B550D2">
              <wp:simplePos x="0" y="0"/>
              <wp:positionH relativeFrom="column">
                <wp:posOffset>-370417</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4FFF3F9E" w:rsidR="00633A09" w:rsidRPr="00633A09" w:rsidRDefault="00F23BAD"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4</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9.1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" filled="f" stroked="f">
              <v:textbox>
                <w:txbxContent>
                  <w:p w14:paraId="29FCA72B" w14:textId="4FFF3F9E" w:rsidR="00633A09" w:rsidRPr="00633A09" w:rsidRDefault="00F23BAD"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4</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4A7B6E08">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205F"/>
    <w:rsid w:val="00013E00"/>
    <w:rsid w:val="00044273"/>
    <w:rsid w:val="000640CC"/>
    <w:rsid w:val="0006762B"/>
    <w:rsid w:val="00067A2C"/>
    <w:rsid w:val="00093684"/>
    <w:rsid w:val="00096901"/>
    <w:rsid w:val="000D766D"/>
    <w:rsid w:val="000E455A"/>
    <w:rsid w:val="00106642"/>
    <w:rsid w:val="00125716"/>
    <w:rsid w:val="00130BDB"/>
    <w:rsid w:val="001C69CF"/>
    <w:rsid w:val="001F1EC7"/>
    <w:rsid w:val="0020358E"/>
    <w:rsid w:val="00212E60"/>
    <w:rsid w:val="00216E8F"/>
    <w:rsid w:val="00225B6F"/>
    <w:rsid w:val="0023210B"/>
    <w:rsid w:val="00235063"/>
    <w:rsid w:val="00274E7A"/>
    <w:rsid w:val="00281DD4"/>
    <w:rsid w:val="002C527D"/>
    <w:rsid w:val="002C781B"/>
    <w:rsid w:val="002D7EAD"/>
    <w:rsid w:val="003019BA"/>
    <w:rsid w:val="00345469"/>
    <w:rsid w:val="00352C7D"/>
    <w:rsid w:val="00365FF2"/>
    <w:rsid w:val="00403FF7"/>
    <w:rsid w:val="004107B1"/>
    <w:rsid w:val="00455D39"/>
    <w:rsid w:val="00481481"/>
    <w:rsid w:val="00483FF8"/>
    <w:rsid w:val="004D4E8D"/>
    <w:rsid w:val="00567ED4"/>
    <w:rsid w:val="00587AE5"/>
    <w:rsid w:val="005D3377"/>
    <w:rsid w:val="005F28AD"/>
    <w:rsid w:val="006003FE"/>
    <w:rsid w:val="00633A09"/>
    <w:rsid w:val="00666AFA"/>
    <w:rsid w:val="00677430"/>
    <w:rsid w:val="00685A73"/>
    <w:rsid w:val="006B4BF6"/>
    <w:rsid w:val="006D4822"/>
    <w:rsid w:val="006F234F"/>
    <w:rsid w:val="00701515"/>
    <w:rsid w:val="00704D0A"/>
    <w:rsid w:val="00716ACF"/>
    <w:rsid w:val="00722375"/>
    <w:rsid w:val="00732166"/>
    <w:rsid w:val="00733C4F"/>
    <w:rsid w:val="00776FF7"/>
    <w:rsid w:val="007A7294"/>
    <w:rsid w:val="007B579B"/>
    <w:rsid w:val="007B597F"/>
    <w:rsid w:val="007F0F73"/>
    <w:rsid w:val="007F547A"/>
    <w:rsid w:val="00814C47"/>
    <w:rsid w:val="00844C59"/>
    <w:rsid w:val="00845D6D"/>
    <w:rsid w:val="00851155"/>
    <w:rsid w:val="00874EE0"/>
    <w:rsid w:val="008D0579"/>
    <w:rsid w:val="008D65DC"/>
    <w:rsid w:val="00906525"/>
    <w:rsid w:val="00947545"/>
    <w:rsid w:val="0096408F"/>
    <w:rsid w:val="00964D20"/>
    <w:rsid w:val="009741D2"/>
    <w:rsid w:val="009822BE"/>
    <w:rsid w:val="00990942"/>
    <w:rsid w:val="009A4D77"/>
    <w:rsid w:val="009C3A17"/>
    <w:rsid w:val="009E0299"/>
    <w:rsid w:val="009F0630"/>
    <w:rsid w:val="00A10DF1"/>
    <w:rsid w:val="00A11A75"/>
    <w:rsid w:val="00A45453"/>
    <w:rsid w:val="00A747A7"/>
    <w:rsid w:val="00A777D8"/>
    <w:rsid w:val="00A956F3"/>
    <w:rsid w:val="00A973F7"/>
    <w:rsid w:val="00AA6832"/>
    <w:rsid w:val="00AC2BC4"/>
    <w:rsid w:val="00AE7DC7"/>
    <w:rsid w:val="00AF3020"/>
    <w:rsid w:val="00B3198D"/>
    <w:rsid w:val="00B52A11"/>
    <w:rsid w:val="00B53712"/>
    <w:rsid w:val="00BE2D2A"/>
    <w:rsid w:val="00BE5C99"/>
    <w:rsid w:val="00C01159"/>
    <w:rsid w:val="00C24109"/>
    <w:rsid w:val="00C375C0"/>
    <w:rsid w:val="00C46FBB"/>
    <w:rsid w:val="00C67758"/>
    <w:rsid w:val="00C7692B"/>
    <w:rsid w:val="00C76AC2"/>
    <w:rsid w:val="00C82982"/>
    <w:rsid w:val="00C92B9E"/>
    <w:rsid w:val="00CC0619"/>
    <w:rsid w:val="00CE0274"/>
    <w:rsid w:val="00D03F08"/>
    <w:rsid w:val="00D07A64"/>
    <w:rsid w:val="00D564CA"/>
    <w:rsid w:val="00D654C4"/>
    <w:rsid w:val="00D74240"/>
    <w:rsid w:val="00D753CF"/>
    <w:rsid w:val="00D8544B"/>
    <w:rsid w:val="00E00963"/>
    <w:rsid w:val="00E129F8"/>
    <w:rsid w:val="00E14DD8"/>
    <w:rsid w:val="00E61049"/>
    <w:rsid w:val="00E901A1"/>
    <w:rsid w:val="00E97DA5"/>
    <w:rsid w:val="00EC4F26"/>
    <w:rsid w:val="00F06563"/>
    <w:rsid w:val="00F1135A"/>
    <w:rsid w:val="00F13C1B"/>
    <w:rsid w:val="00F169EB"/>
    <w:rsid w:val="00F203C7"/>
    <w:rsid w:val="00F20617"/>
    <w:rsid w:val="00F23BAD"/>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2731">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814644227">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472401819">
      <w:bodyDiv w:val="1"/>
      <w:marLeft w:val="0"/>
      <w:marRight w:val="0"/>
      <w:marTop w:val="0"/>
      <w:marBottom w:val="0"/>
      <w:divBdr>
        <w:top w:val="none" w:sz="0" w:space="0" w:color="auto"/>
        <w:left w:val="none" w:sz="0" w:space="0" w:color="auto"/>
        <w:bottom w:val="none" w:sz="0" w:space="0" w:color="auto"/>
        <w:right w:val="none" w:sz="0" w:space="0" w:color="auto"/>
      </w:divBdr>
    </w:div>
    <w:div w:id="1854952552">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 w:id="1957524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2018-09-29T05:35:00Z</dcterms:created>
  <dcterms:modified xsi:type="dcterms:W3CDTF">2018-09-29T05:35:00Z</dcterms:modified>
</cp:coreProperties>
</file>