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50" w:type="dxa"/>
        <w:tblInd w:w="-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A0" w:firstRow="1" w:lastRow="0" w:firstColumn="1" w:lastColumn="0" w:noHBand="0" w:noVBand="1"/>
      </w:tblPr>
      <w:tblGrid>
        <w:gridCol w:w="864"/>
        <w:gridCol w:w="511"/>
        <w:gridCol w:w="1578"/>
        <w:gridCol w:w="3088"/>
        <w:gridCol w:w="1312"/>
        <w:gridCol w:w="3397"/>
      </w:tblGrid>
      <w:tr w:rsidR="00D276D5" w14:paraId="79C42F39" w14:textId="77777777" w:rsidTr="00D276D5">
        <w:trPr>
          <w:trHeight w:val="737"/>
        </w:trPr>
        <w:tc>
          <w:tcPr>
            <w:tcW w:w="864" w:type="dxa"/>
            <w:vMerge w:val="restart"/>
            <w:tcMar>
              <w:right w:w="0" w:type="dxa"/>
            </w:tcMar>
          </w:tcPr>
          <w:p w14:paraId="5D1283C3" w14:textId="71E04558" w:rsidR="006811D1" w:rsidRDefault="0080447E" w:rsidP="0080447E">
            <w:pPr>
              <w:pStyle w:val="Newslettertext"/>
              <w:spacing w:before="12840"/>
              <w:ind w:right="57"/>
              <w:jc w:val="center"/>
              <w:rPr>
                <w:noProof/>
              </w:rPr>
            </w:pPr>
            <w:r>
              <w:rPr>
                <w:noProof/>
              </w:rPr>
              <w:drawing>
                <wp:inline distT="0" distB="0" distL="0" distR="0" wp14:anchorId="43D1485D" wp14:editId="5229975A">
                  <wp:extent cx="428400" cy="831348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 26.jpg"/>
                          <pic:cNvPicPr/>
                        </pic:nvPicPr>
                        <pic:blipFill>
                          <a:blip r:embed="rId7">
                            <a:extLst>
                              <a:ext uri="{28A0092B-C50C-407E-A947-70E740481C1C}">
                                <a14:useLocalDpi xmlns:a14="http://schemas.microsoft.com/office/drawing/2010/main" val="0"/>
                              </a:ext>
                            </a:extLst>
                          </a:blip>
                          <a:stretch>
                            <a:fillRect/>
                          </a:stretch>
                        </pic:blipFill>
                        <pic:spPr>
                          <a:xfrm>
                            <a:off x="0" y="0"/>
                            <a:ext cx="428400" cy="8313480"/>
                          </a:xfrm>
                          <a:prstGeom prst="rect">
                            <a:avLst/>
                          </a:prstGeom>
                        </pic:spPr>
                      </pic:pic>
                    </a:graphicData>
                  </a:graphic>
                </wp:inline>
              </w:drawing>
            </w:r>
          </w:p>
        </w:tc>
        <w:tc>
          <w:tcPr>
            <w:tcW w:w="511" w:type="dxa"/>
            <w:vMerge w:val="restart"/>
          </w:tcPr>
          <w:p w14:paraId="2A55C2DB" w14:textId="77777777" w:rsidR="006811D1" w:rsidRDefault="006811D1" w:rsidP="006D4822">
            <w:pPr>
              <w:pStyle w:val="Newslettertext"/>
              <w:spacing w:before="560"/>
              <w:ind w:right="57"/>
              <w:jc w:val="center"/>
              <w:rPr>
                <w:noProof/>
              </w:rPr>
            </w:pPr>
          </w:p>
        </w:tc>
        <w:tc>
          <w:tcPr>
            <w:tcW w:w="1578" w:type="dxa"/>
            <w:vMerge w:val="restart"/>
          </w:tcPr>
          <w:p w14:paraId="10C6BD67" w14:textId="6C463956" w:rsidR="006811D1" w:rsidRDefault="006811D1" w:rsidP="006D4822">
            <w:pPr>
              <w:pStyle w:val="Newslettertext"/>
              <w:spacing w:before="560"/>
              <w:ind w:right="57"/>
              <w:jc w:val="center"/>
              <w:rPr>
                <w:rFonts w:cs="Times New Roman"/>
                <w:w w:val="75"/>
                <w:sz w:val="36"/>
                <w:szCs w:val="36"/>
              </w:rPr>
            </w:pPr>
            <w:r>
              <w:rPr>
                <w:noProof/>
              </w:rPr>
              <w:drawing>
                <wp:inline distT="0" distB="0" distL="0" distR="0" wp14:anchorId="30FF8A2E" wp14:editId="791E248B">
                  <wp:extent cx="676656" cy="490728"/>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inking.jpg"/>
                          <pic:cNvPicPr/>
                        </pic:nvPicPr>
                        <pic:blipFill>
                          <a:blip r:embed="rId8">
                            <a:extLst>
                              <a:ext uri="{28A0092B-C50C-407E-A947-70E740481C1C}">
                                <a14:useLocalDpi xmlns:a14="http://schemas.microsoft.com/office/drawing/2010/main" val="0"/>
                              </a:ext>
                            </a:extLst>
                          </a:blip>
                          <a:stretch>
                            <a:fillRect/>
                          </a:stretch>
                        </pic:blipFill>
                        <pic:spPr>
                          <a:xfrm>
                            <a:off x="0" y="0"/>
                            <a:ext cx="676656" cy="490728"/>
                          </a:xfrm>
                          <a:prstGeom prst="rect">
                            <a:avLst/>
                          </a:prstGeom>
                        </pic:spPr>
                      </pic:pic>
                    </a:graphicData>
                  </a:graphic>
                </wp:inline>
              </w:drawing>
            </w:r>
          </w:p>
        </w:tc>
        <w:tc>
          <w:tcPr>
            <w:tcW w:w="3088" w:type="dxa"/>
            <w:vMerge w:val="restart"/>
            <w:tcBorders>
              <w:right w:val="dotted" w:sz="18" w:space="0" w:color="D0CECE" w:themeColor="background2" w:themeShade="E6"/>
            </w:tcBorders>
          </w:tcPr>
          <w:p w14:paraId="335CD7BC" w14:textId="3BD42319" w:rsidR="006811D1" w:rsidRPr="00D276D5" w:rsidRDefault="006811D1" w:rsidP="00D276D5">
            <w:pPr>
              <w:pStyle w:val="AHead"/>
            </w:pPr>
            <w:r w:rsidRPr="00D276D5">
              <w:t xml:space="preserve">This week we have been thinking about </w:t>
            </w:r>
            <w:r w:rsidR="00D276D5" w:rsidRPr="00D276D5">
              <w:t>counting to 20</w:t>
            </w:r>
            <w:r w:rsidR="00D276D5" w:rsidRPr="00D276D5">
              <w:rPr>
                <w:bCs/>
                <w:spacing w:val="-2"/>
              </w:rPr>
              <w:t>.</w:t>
            </w:r>
          </w:p>
        </w:tc>
        <w:tc>
          <w:tcPr>
            <w:tcW w:w="1312" w:type="dxa"/>
            <w:tcBorders>
              <w:left w:val="dotted" w:sz="18" w:space="0" w:color="D0CECE" w:themeColor="background2" w:themeShade="E6"/>
            </w:tcBorders>
          </w:tcPr>
          <w:p w14:paraId="54890F66" w14:textId="4FDAB9BC" w:rsidR="006811D1" w:rsidRDefault="006811D1" w:rsidP="00AF3020">
            <w:pPr>
              <w:pStyle w:val="Newslettertext"/>
              <w:spacing w:before="480"/>
              <w:ind w:right="57"/>
              <w:jc w:val="center"/>
              <w:rPr>
                <w:rFonts w:cs="Times New Roman"/>
                <w:w w:val="75"/>
                <w:sz w:val="36"/>
                <w:szCs w:val="36"/>
              </w:rPr>
            </w:pPr>
            <w:r>
              <w:rPr>
                <w:noProof/>
              </w:rPr>
              <w:drawing>
                <wp:inline distT="0" distB="0" distL="0" distR="0" wp14:anchorId="679DF3AA" wp14:editId="3199BA84">
                  <wp:extent cx="630936" cy="475488"/>
                  <wp:effectExtent l="0" t="0" r="4445" b="762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ify.jpg"/>
                          <pic:cNvPicPr/>
                        </pic:nvPicPr>
                        <pic:blipFill>
                          <a:blip r:embed="rId9">
                            <a:extLst>
                              <a:ext uri="{28A0092B-C50C-407E-A947-70E740481C1C}">
                                <a14:useLocalDpi xmlns:a14="http://schemas.microsoft.com/office/drawing/2010/main" val="0"/>
                              </a:ext>
                            </a:extLst>
                          </a:blip>
                          <a:stretch>
                            <a:fillRect/>
                          </a:stretch>
                        </pic:blipFill>
                        <pic:spPr>
                          <a:xfrm>
                            <a:off x="0" y="0"/>
                            <a:ext cx="630936" cy="475488"/>
                          </a:xfrm>
                          <a:prstGeom prst="rect">
                            <a:avLst/>
                          </a:prstGeom>
                        </pic:spPr>
                      </pic:pic>
                    </a:graphicData>
                  </a:graphic>
                </wp:inline>
              </w:drawing>
            </w:r>
          </w:p>
        </w:tc>
        <w:tc>
          <w:tcPr>
            <w:tcW w:w="3397" w:type="dxa"/>
          </w:tcPr>
          <w:p w14:paraId="6384D3F4" w14:textId="53F34168" w:rsidR="006811D1" w:rsidRDefault="006811D1" w:rsidP="00E00963">
            <w:pPr>
              <w:pStyle w:val="AHead"/>
            </w:pPr>
            <w:r w:rsidRPr="00F5010E">
              <w:t>We have been doing</w:t>
            </w:r>
            <w:r w:rsidRPr="00F5010E">
              <w:br/>
              <w:t>this because...</w:t>
            </w:r>
          </w:p>
        </w:tc>
      </w:tr>
      <w:tr w:rsidR="00D276D5" w14:paraId="7B9A6381" w14:textId="77777777" w:rsidTr="00D276D5">
        <w:trPr>
          <w:trHeight w:val="340"/>
        </w:trPr>
        <w:tc>
          <w:tcPr>
            <w:tcW w:w="864" w:type="dxa"/>
            <w:vMerge/>
          </w:tcPr>
          <w:p w14:paraId="0C9937C2" w14:textId="77777777" w:rsidR="006811D1" w:rsidRDefault="006811D1" w:rsidP="00044273">
            <w:pPr>
              <w:pStyle w:val="Newslettertext"/>
              <w:rPr>
                <w:w w:val="75"/>
              </w:rPr>
            </w:pPr>
          </w:p>
        </w:tc>
        <w:tc>
          <w:tcPr>
            <w:tcW w:w="511" w:type="dxa"/>
            <w:vMerge/>
          </w:tcPr>
          <w:p w14:paraId="6CFCC020" w14:textId="77777777" w:rsidR="006811D1" w:rsidRDefault="006811D1" w:rsidP="00044273">
            <w:pPr>
              <w:pStyle w:val="Newslettertext"/>
              <w:rPr>
                <w:w w:val="75"/>
              </w:rPr>
            </w:pPr>
          </w:p>
        </w:tc>
        <w:tc>
          <w:tcPr>
            <w:tcW w:w="1578" w:type="dxa"/>
            <w:vMerge/>
          </w:tcPr>
          <w:p w14:paraId="7567EB93" w14:textId="37211E6E" w:rsidR="006811D1" w:rsidRDefault="006811D1" w:rsidP="00044273">
            <w:pPr>
              <w:pStyle w:val="Newslettertext"/>
              <w:rPr>
                <w:w w:val="75"/>
              </w:rPr>
            </w:pPr>
          </w:p>
        </w:tc>
        <w:tc>
          <w:tcPr>
            <w:tcW w:w="3088" w:type="dxa"/>
            <w:vMerge/>
            <w:tcBorders>
              <w:right w:val="dotted" w:sz="18" w:space="0" w:color="D0CECE" w:themeColor="background2" w:themeShade="E6"/>
            </w:tcBorders>
          </w:tcPr>
          <w:p w14:paraId="2EC56BB3" w14:textId="77777777" w:rsidR="006811D1" w:rsidRDefault="006811D1" w:rsidP="00044273">
            <w:pPr>
              <w:pStyle w:val="Newslettertext"/>
              <w:rPr>
                <w:w w:val="75"/>
              </w:rPr>
            </w:pPr>
          </w:p>
        </w:tc>
        <w:tc>
          <w:tcPr>
            <w:tcW w:w="4709" w:type="dxa"/>
            <w:gridSpan w:val="2"/>
            <w:vMerge w:val="restart"/>
            <w:tcBorders>
              <w:left w:val="dotted" w:sz="18" w:space="0" w:color="D0CECE" w:themeColor="background2" w:themeShade="E6"/>
            </w:tcBorders>
          </w:tcPr>
          <w:p w14:paraId="2AAAF589" w14:textId="627BA613" w:rsidR="006811D1" w:rsidRPr="00D276D5" w:rsidRDefault="00D276D5" w:rsidP="00D276D5">
            <w:pPr>
              <w:pStyle w:val="Newslettertext"/>
              <w:rPr>
                <w:spacing w:val="0"/>
              </w:rPr>
            </w:pPr>
            <w:r w:rsidRPr="00D276D5">
              <w:t>once numbers are larger than ten there is much more scope to make mistakes, especially if objects cannot be touched and moved. Children need lots of practice in counting beyond ten and also need to be reminded that if they ‘lose count’ they need to stop and start again. Children find estimating particularly hard as they want to get the exact answer. For example, they need help to realise that any number between 11 and 18 would be an acceptable estimate of the number 15.</w:t>
            </w:r>
          </w:p>
        </w:tc>
      </w:tr>
      <w:tr w:rsidR="0080447E" w14:paraId="0831E077" w14:textId="77777777" w:rsidTr="00D276D5">
        <w:trPr>
          <w:trHeight w:val="3175"/>
        </w:trPr>
        <w:tc>
          <w:tcPr>
            <w:tcW w:w="864" w:type="dxa"/>
            <w:vMerge/>
          </w:tcPr>
          <w:p w14:paraId="7FC1A3BA" w14:textId="77777777" w:rsidR="006811D1" w:rsidRPr="00044273" w:rsidRDefault="006811D1" w:rsidP="008D65DC">
            <w:pPr>
              <w:pStyle w:val="Newslettertext"/>
            </w:pPr>
          </w:p>
        </w:tc>
        <w:tc>
          <w:tcPr>
            <w:tcW w:w="511" w:type="dxa"/>
            <w:vMerge/>
          </w:tcPr>
          <w:p w14:paraId="42B30E02" w14:textId="77777777" w:rsidR="006811D1" w:rsidRPr="00044273" w:rsidRDefault="006811D1" w:rsidP="008D65DC">
            <w:pPr>
              <w:pStyle w:val="Newslettertext"/>
            </w:pPr>
          </w:p>
        </w:tc>
        <w:tc>
          <w:tcPr>
            <w:tcW w:w="4666" w:type="dxa"/>
            <w:gridSpan w:val="2"/>
            <w:tcBorders>
              <w:right w:val="dotted" w:sz="18" w:space="0" w:color="D0CECE" w:themeColor="background2" w:themeShade="E6"/>
            </w:tcBorders>
          </w:tcPr>
          <w:p w14:paraId="268A1C33" w14:textId="6A55C332" w:rsidR="006811D1" w:rsidRPr="00D276D5" w:rsidRDefault="00D276D5" w:rsidP="00D276D5">
            <w:pPr>
              <w:pStyle w:val="Newslettertext"/>
            </w:pPr>
            <w:r w:rsidRPr="00D276D5">
              <w:t>We have been counting lots of different things including small objects that we can move, pictures of objects, larger objects and sounds. We have been looking at how the numbers between 10 and 20 are written and that they are made from 10 and some more, with 20 being two tens. We have also been starting to estimate numbers by looking at a group of objects and thinking about whether we can make a sensible guess about how many there are.</w:t>
            </w:r>
          </w:p>
        </w:tc>
        <w:tc>
          <w:tcPr>
            <w:tcW w:w="4709" w:type="dxa"/>
            <w:gridSpan w:val="2"/>
            <w:vMerge/>
            <w:tcBorders>
              <w:left w:val="dotted" w:sz="18" w:space="0" w:color="D0CECE" w:themeColor="background2" w:themeShade="E6"/>
            </w:tcBorders>
          </w:tcPr>
          <w:p w14:paraId="0E986A47" w14:textId="77777777" w:rsidR="006811D1" w:rsidRDefault="006811D1" w:rsidP="00044273">
            <w:pPr>
              <w:pStyle w:val="Newslettertext"/>
              <w:rPr>
                <w:w w:val="75"/>
              </w:rPr>
            </w:pPr>
          </w:p>
        </w:tc>
      </w:tr>
      <w:tr w:rsidR="0080447E" w14:paraId="44CDC771" w14:textId="77777777" w:rsidTr="00D276D5">
        <w:trPr>
          <w:trHeight w:val="347"/>
        </w:trPr>
        <w:tc>
          <w:tcPr>
            <w:tcW w:w="864" w:type="dxa"/>
            <w:vMerge/>
          </w:tcPr>
          <w:p w14:paraId="61D2F6DE" w14:textId="77777777" w:rsidR="006811D1" w:rsidRDefault="006811D1" w:rsidP="00044273">
            <w:pPr>
              <w:pStyle w:val="Newslettertext"/>
              <w:rPr>
                <w:w w:val="75"/>
              </w:rPr>
            </w:pPr>
          </w:p>
        </w:tc>
        <w:tc>
          <w:tcPr>
            <w:tcW w:w="511" w:type="dxa"/>
            <w:vMerge/>
          </w:tcPr>
          <w:p w14:paraId="75558986" w14:textId="77777777" w:rsidR="006811D1" w:rsidRDefault="006811D1" w:rsidP="00044273">
            <w:pPr>
              <w:pStyle w:val="Newslettertext"/>
              <w:rPr>
                <w:w w:val="75"/>
              </w:rPr>
            </w:pPr>
          </w:p>
        </w:tc>
        <w:tc>
          <w:tcPr>
            <w:tcW w:w="9375" w:type="dxa"/>
            <w:gridSpan w:val="4"/>
          </w:tcPr>
          <w:p w14:paraId="421F4603" w14:textId="6A2D2AE1" w:rsidR="006811D1" w:rsidRDefault="006811D1" w:rsidP="00044273">
            <w:pPr>
              <w:pStyle w:val="Newslettertext"/>
              <w:rPr>
                <w:w w:val="75"/>
              </w:rPr>
            </w:pPr>
          </w:p>
        </w:tc>
      </w:tr>
      <w:tr w:rsidR="00D276D5" w14:paraId="492E241C" w14:textId="77777777" w:rsidTr="00D276D5">
        <w:trPr>
          <w:trHeight w:val="963"/>
        </w:trPr>
        <w:tc>
          <w:tcPr>
            <w:tcW w:w="864" w:type="dxa"/>
            <w:vMerge/>
            <w:shd w:val="clear" w:color="auto" w:fill="D0CECE" w:themeFill="background2" w:themeFillShade="E6"/>
          </w:tcPr>
          <w:p w14:paraId="58FA8CFE" w14:textId="77777777" w:rsidR="006811D1" w:rsidRDefault="006811D1" w:rsidP="00B53712">
            <w:pPr>
              <w:pStyle w:val="Newslettertext"/>
              <w:spacing w:before="640"/>
              <w:jc w:val="center"/>
              <w:rPr>
                <w:noProof/>
              </w:rPr>
            </w:pPr>
          </w:p>
        </w:tc>
        <w:tc>
          <w:tcPr>
            <w:tcW w:w="511" w:type="dxa"/>
            <w:vMerge/>
            <w:shd w:val="clear" w:color="auto" w:fill="D0CECE" w:themeFill="background2" w:themeFillShade="E6"/>
          </w:tcPr>
          <w:p w14:paraId="1EFFD566" w14:textId="77777777" w:rsidR="006811D1" w:rsidRDefault="006811D1" w:rsidP="00B53712">
            <w:pPr>
              <w:pStyle w:val="Newslettertext"/>
              <w:spacing w:before="640"/>
              <w:jc w:val="center"/>
              <w:rPr>
                <w:noProof/>
              </w:rPr>
            </w:pPr>
          </w:p>
        </w:tc>
        <w:tc>
          <w:tcPr>
            <w:tcW w:w="1578" w:type="dxa"/>
            <w:shd w:val="clear" w:color="auto" w:fill="D0CECE" w:themeFill="background2" w:themeFillShade="E6"/>
          </w:tcPr>
          <w:p w14:paraId="3D4F1092" w14:textId="6D89C294" w:rsidR="006811D1" w:rsidRPr="00044273" w:rsidRDefault="006811D1" w:rsidP="00B53712">
            <w:pPr>
              <w:pStyle w:val="Newslettertext"/>
              <w:spacing w:before="640"/>
              <w:jc w:val="center"/>
            </w:pPr>
            <w:r>
              <w:rPr>
                <w:noProof/>
              </w:rPr>
              <w:drawing>
                <wp:inline distT="0" distB="0" distL="0" distR="0" wp14:anchorId="0F7C12C5" wp14:editId="5D03AB6F">
                  <wp:extent cx="658368" cy="52730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2.jpg"/>
                          <pic:cNvPicPr/>
                        </pic:nvPicPr>
                        <pic:blipFill>
                          <a:blip r:embed="rId10">
                            <a:extLst>
                              <a:ext uri="{28A0092B-C50C-407E-A947-70E740481C1C}">
                                <a14:useLocalDpi xmlns:a14="http://schemas.microsoft.com/office/drawing/2010/main" val="0"/>
                              </a:ext>
                            </a:extLst>
                          </a:blip>
                          <a:stretch>
                            <a:fillRect/>
                          </a:stretch>
                        </pic:blipFill>
                        <pic:spPr>
                          <a:xfrm>
                            <a:off x="0" y="0"/>
                            <a:ext cx="658368" cy="527304"/>
                          </a:xfrm>
                          <a:prstGeom prst="rect">
                            <a:avLst/>
                          </a:prstGeom>
                        </pic:spPr>
                      </pic:pic>
                    </a:graphicData>
                  </a:graphic>
                </wp:inline>
              </w:drawing>
            </w:r>
          </w:p>
        </w:tc>
        <w:tc>
          <w:tcPr>
            <w:tcW w:w="3088" w:type="dxa"/>
            <w:shd w:val="clear" w:color="auto" w:fill="D0CECE" w:themeFill="background2" w:themeFillShade="E6"/>
          </w:tcPr>
          <w:p w14:paraId="2569188A" w14:textId="0C6F9787" w:rsidR="006811D1" w:rsidRPr="00044273" w:rsidRDefault="006811D1" w:rsidP="00481481">
            <w:pPr>
              <w:pStyle w:val="AHead"/>
              <w:spacing w:before="120"/>
            </w:pPr>
            <w:r w:rsidRPr="000E455A">
              <w:t>How you can</w:t>
            </w:r>
            <w:r w:rsidRPr="000E455A">
              <w:br/>
              <w:t>help at home</w:t>
            </w:r>
          </w:p>
        </w:tc>
        <w:tc>
          <w:tcPr>
            <w:tcW w:w="4709" w:type="dxa"/>
            <w:gridSpan w:val="2"/>
            <w:vMerge w:val="restart"/>
            <w:shd w:val="clear" w:color="auto" w:fill="D0CECE" w:themeFill="background2" w:themeFillShade="E6"/>
          </w:tcPr>
          <w:p w14:paraId="133C6A30" w14:textId="77777777" w:rsidR="007569FE" w:rsidRPr="007569FE" w:rsidRDefault="007569FE" w:rsidP="007569FE">
            <w:pPr>
              <w:pStyle w:val="StarBullet"/>
              <w:spacing w:before="120" w:after="120"/>
            </w:pPr>
            <w:r w:rsidRPr="007569FE">
              <w:t>Encourage your child to count all sorts of things even if they are already confident. You want counting to become so automatic that they can do it without thinking.</w:t>
            </w:r>
          </w:p>
          <w:p w14:paraId="4BDF1B7B" w14:textId="6F021725" w:rsidR="006811D1" w:rsidRPr="007569FE" w:rsidRDefault="007569FE" w:rsidP="007569FE">
            <w:pPr>
              <w:pStyle w:val="StarBullet"/>
              <w:spacing w:before="120" w:after="120"/>
            </w:pPr>
            <w:r w:rsidRPr="007569FE">
              <w:t>Give your child small objects to count and arrange on the number track provided. Show them how you can use it to find out the answer to calculations. For example, if you put twelve objects on the first twelve numbers and then take five off you will see that 12 take away 5 leaves 7.</w:t>
            </w:r>
          </w:p>
        </w:tc>
      </w:tr>
      <w:tr w:rsidR="0080447E" w14:paraId="64CE626C" w14:textId="77777777" w:rsidTr="007569FE">
        <w:trPr>
          <w:trHeight w:val="3297"/>
        </w:trPr>
        <w:tc>
          <w:tcPr>
            <w:tcW w:w="864" w:type="dxa"/>
            <w:vMerge/>
            <w:shd w:val="clear" w:color="auto" w:fill="D0CECE" w:themeFill="background2" w:themeFillShade="E6"/>
          </w:tcPr>
          <w:p w14:paraId="42A9E457" w14:textId="77777777" w:rsidR="006811D1" w:rsidRPr="00B53712" w:rsidRDefault="006811D1" w:rsidP="00B53712">
            <w:pPr>
              <w:pStyle w:val="StarBullet"/>
            </w:pPr>
          </w:p>
        </w:tc>
        <w:tc>
          <w:tcPr>
            <w:tcW w:w="511" w:type="dxa"/>
            <w:vMerge/>
            <w:shd w:val="clear" w:color="auto" w:fill="D0CECE" w:themeFill="background2" w:themeFillShade="E6"/>
          </w:tcPr>
          <w:p w14:paraId="0AA9AB89" w14:textId="77777777" w:rsidR="006811D1" w:rsidRPr="00B53712" w:rsidRDefault="006811D1" w:rsidP="00B53712">
            <w:pPr>
              <w:pStyle w:val="StarBullet"/>
            </w:pPr>
          </w:p>
        </w:tc>
        <w:tc>
          <w:tcPr>
            <w:tcW w:w="4666" w:type="dxa"/>
            <w:gridSpan w:val="2"/>
            <w:shd w:val="clear" w:color="auto" w:fill="D0CECE" w:themeFill="background2" w:themeFillShade="E6"/>
          </w:tcPr>
          <w:p w14:paraId="16E2BDFE" w14:textId="7465F832" w:rsidR="006811D1" w:rsidRPr="007569FE" w:rsidRDefault="007569FE" w:rsidP="007569FE">
            <w:pPr>
              <w:pStyle w:val="StarBullet"/>
            </w:pPr>
            <w:r w:rsidRPr="007569FE">
              <w:t>Let your child hear you estimating and thinking aloud as you do so. For example, you might say, as you look at a bowl of plums, ‘Hmmm…I can see that there are more than ten, but I don’t think that there are many more than fifteen so I think that there are about thirteen – let’s count and check. There are 12, that was close.’</w:t>
            </w:r>
          </w:p>
        </w:tc>
        <w:tc>
          <w:tcPr>
            <w:tcW w:w="4709" w:type="dxa"/>
            <w:gridSpan w:val="2"/>
            <w:vMerge/>
            <w:shd w:val="clear" w:color="auto" w:fill="D0CECE" w:themeFill="background2" w:themeFillShade="E6"/>
          </w:tcPr>
          <w:p w14:paraId="139F640F" w14:textId="77777777" w:rsidR="006811D1" w:rsidRDefault="006811D1" w:rsidP="00044273">
            <w:pPr>
              <w:pStyle w:val="Newslettertext"/>
              <w:rPr>
                <w:w w:val="75"/>
              </w:rPr>
            </w:pPr>
          </w:p>
        </w:tc>
      </w:tr>
      <w:tr w:rsidR="0080447E" w14:paraId="06EBC172" w14:textId="77777777" w:rsidTr="00D276D5">
        <w:trPr>
          <w:trHeight w:val="767"/>
        </w:trPr>
        <w:tc>
          <w:tcPr>
            <w:tcW w:w="864" w:type="dxa"/>
            <w:vMerge/>
          </w:tcPr>
          <w:p w14:paraId="1BD6FAC5" w14:textId="77777777" w:rsidR="00544647" w:rsidRDefault="00544647" w:rsidP="00044273">
            <w:pPr>
              <w:pStyle w:val="Newslettertext"/>
              <w:rPr>
                <w:w w:val="75"/>
              </w:rPr>
            </w:pPr>
          </w:p>
        </w:tc>
        <w:tc>
          <w:tcPr>
            <w:tcW w:w="511" w:type="dxa"/>
            <w:vMerge/>
          </w:tcPr>
          <w:p w14:paraId="215F1097" w14:textId="77777777" w:rsidR="00544647" w:rsidRDefault="00544647" w:rsidP="00044273">
            <w:pPr>
              <w:pStyle w:val="Newslettertext"/>
              <w:rPr>
                <w:w w:val="75"/>
              </w:rPr>
            </w:pPr>
          </w:p>
        </w:tc>
        <w:tc>
          <w:tcPr>
            <w:tcW w:w="9375" w:type="dxa"/>
            <w:gridSpan w:val="4"/>
            <w:shd w:val="clear" w:color="auto" w:fill="auto"/>
          </w:tcPr>
          <w:p w14:paraId="7C208719" w14:textId="2A2656A6" w:rsidR="00544647" w:rsidRDefault="00544647" w:rsidP="00044273">
            <w:pPr>
              <w:pStyle w:val="Newslettertext"/>
              <w:rPr>
                <w:w w:val="75"/>
              </w:rPr>
            </w:pPr>
            <w:bookmarkStart w:id="0" w:name="_GoBack"/>
            <w:bookmarkEnd w:id="0"/>
          </w:p>
        </w:tc>
      </w:tr>
    </w:tbl>
    <w:p w14:paraId="273B709F" w14:textId="33C9DBC5" w:rsidR="00D564CA" w:rsidRDefault="00D564CA" w:rsidP="00B53712">
      <w:pPr>
        <w:pStyle w:val="Newslettertext"/>
        <w:ind w:left="0"/>
        <w:rPr>
          <w:w w:val="75"/>
        </w:rPr>
      </w:pPr>
    </w:p>
    <w:sectPr w:rsidR="00D564CA" w:rsidSect="00216E8F">
      <w:headerReference w:type="default" r:id="rId11"/>
      <w:footerReference w:type="default" r:id="rId12"/>
      <w:pgSz w:w="11900" w:h="16840"/>
      <w:pgMar w:top="567" w:right="567" w:bottom="567" w:left="851" w:header="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A3E95" w14:textId="77777777" w:rsidR="001550CC" w:rsidRDefault="001550CC" w:rsidP="00093684">
      <w:r>
        <w:separator/>
      </w:r>
    </w:p>
  </w:endnote>
  <w:endnote w:type="continuationSeparator" w:id="0">
    <w:p w14:paraId="62DA7B10" w14:textId="77777777" w:rsidR="001550CC" w:rsidRDefault="001550CC" w:rsidP="0009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Light">
    <w:charset w:val="00"/>
    <w:family w:val="auto"/>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52C1" w14:textId="4D0AADBC" w:rsidR="0020358E" w:rsidRPr="009C68CE" w:rsidRDefault="009C68CE" w:rsidP="009C68CE">
    <w:pPr>
      <w:pStyle w:val="GLOSSFooterCopyright"/>
      <w:jc w:val="center"/>
    </w:pPr>
    <w:r w:rsidRPr="009127F2">
      <w:rPr>
        <w:i/>
      </w:rPr>
      <w:t>Rising Stars Mathematics</w:t>
    </w:r>
    <w:r>
      <w:t xml:space="preserve"> </w:t>
    </w:r>
    <w:r w:rsidRPr="00B24317">
      <w:t xml:space="preserve">© </w:t>
    </w:r>
    <w:r>
      <w:t>Rising Stars UK Ltd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EAB57" w14:textId="77777777" w:rsidR="001550CC" w:rsidRDefault="001550CC" w:rsidP="00093684">
      <w:r>
        <w:separator/>
      </w:r>
    </w:p>
  </w:footnote>
  <w:footnote w:type="continuationSeparator" w:id="0">
    <w:p w14:paraId="192F25EF" w14:textId="77777777" w:rsidR="001550CC" w:rsidRDefault="001550CC" w:rsidP="0009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21B8" w14:textId="2D9ABFA4" w:rsidR="00093684" w:rsidRDefault="000E455A" w:rsidP="00633A09">
    <w:pPr>
      <w:pStyle w:val="Header"/>
      <w:ind w:hanging="851"/>
    </w:pPr>
    <w:r>
      <w:rPr>
        <w:noProof/>
        <w:lang w:eastAsia="en-GB"/>
      </w:rPr>
      <mc:AlternateContent>
        <mc:Choice Requires="wps">
          <w:drawing>
            <wp:anchor distT="0" distB="0" distL="114300" distR="114300" simplePos="0" relativeHeight="251661312" behindDoc="0" locked="0" layoutInCell="1" allowOverlap="1" wp14:anchorId="24B6B359" wp14:editId="1121AC60">
              <wp:simplePos x="0" y="0"/>
              <wp:positionH relativeFrom="column">
                <wp:posOffset>4166870</wp:posOffset>
              </wp:positionH>
              <wp:positionV relativeFrom="paragraph">
                <wp:posOffset>76200</wp:posOffset>
              </wp:positionV>
              <wp:extent cx="2480734" cy="1430867"/>
              <wp:effectExtent l="0" t="0" r="34290" b="17145"/>
              <wp:wrapNone/>
              <wp:docPr id="4" name="Text Box 4"/>
              <wp:cNvGraphicFramePr/>
              <a:graphic xmlns:a="http://schemas.openxmlformats.org/drawingml/2006/main">
                <a:graphicData uri="http://schemas.microsoft.com/office/word/2010/wordprocessingShape">
                  <wps:wsp>
                    <wps:cNvSpPr txBox="1"/>
                    <wps:spPr>
                      <a:xfrm>
                        <a:off x="0" y="0"/>
                        <a:ext cx="2480734" cy="1430867"/>
                      </a:xfrm>
                      <a:prstGeom prst="rect">
                        <a:avLst/>
                      </a:prstGeom>
                      <a:solidFill>
                        <a:schemeClr val="bg1"/>
                      </a:solidFill>
                      <a:ln w="9525">
                        <a:solidFill>
                          <a:schemeClr val="bg1">
                            <a:lumMod val="8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EA651BE" w14:textId="77777777" w:rsidR="000E455A" w:rsidRPr="00483FF8" w:rsidRDefault="000E455A" w:rsidP="000E455A">
                          <w:pPr>
                            <w:jc w:val="center"/>
                            <w:rPr>
                              <w:rFonts w:ascii="Arial" w:hAnsi="Arial" w:cs="Arial"/>
                              <w:b/>
                              <w:bCs/>
                              <w:color w:val="D9D9D9" w:themeColor="background1" w:themeShade="D9"/>
                              <w:sz w:val="15"/>
                              <w:szCs w:val="15"/>
                            </w:rPr>
                          </w:pPr>
                          <w:r w:rsidRPr="00483FF8">
                            <w:rPr>
                              <w:rFonts w:ascii="Arial" w:hAnsi="Arial" w:cs="Arial"/>
                              <w:b/>
                              <w:bCs/>
                              <w:color w:val="D9D9D9" w:themeColor="background1" w:themeShade="D9"/>
                              <w:sz w:val="15"/>
                              <w:szCs w:val="15"/>
                            </w:rPr>
                            <w:t>Add your school badge here (or delete)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4B6B359" id="_x0000_t202" coordsize="21600,21600" o:spt="202" path="m0,0l0,21600,21600,21600,21600,0xe">
              <v:stroke joinstyle="miter"/>
              <v:path gradientshapeok="t" o:connecttype="rect"/>
            </v:shapetype>
            <v:shape id="Text Box 4" o:spid="_x0000_s1026" type="#_x0000_t202" style="position:absolute;margin-left:328.1pt;margin-top:6pt;width:195.35pt;height:1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" fillcolor="white [3212]" strokecolor="#d8d8d8 [2732]">
              <v:stroke dashstyle="3 1"/>
              <v:textbox>
                <w:txbxContent>
                  <w:p w14:paraId="5EA651BE" w14:textId="77777777" w:rsidR="000E455A" w:rsidRPr="00483FF8" w:rsidRDefault="000E455A" w:rsidP="000E455A">
                    <w:pPr>
                      <w:jc w:val="center"/>
                      <w:rPr>
                        <w:rFonts w:ascii="Arial" w:hAnsi="Arial" w:cs="Arial"/>
                        <w:b/>
                        <w:bCs/>
                        <w:color w:val="D9D9D9" w:themeColor="background1" w:themeShade="D9"/>
                        <w:sz w:val="15"/>
                        <w:szCs w:val="15"/>
                      </w:rPr>
                    </w:pPr>
                    <w:r w:rsidRPr="00483FF8">
                      <w:rPr>
                        <w:rFonts w:ascii="Arial" w:hAnsi="Arial" w:cs="Arial"/>
                        <w:b/>
                        <w:bCs/>
                        <w:color w:val="D9D9D9" w:themeColor="background1" w:themeShade="D9"/>
                        <w:sz w:val="15"/>
                        <w:szCs w:val="15"/>
                      </w:rPr>
                      <w:t>Add your school badge here (or delete)</w:t>
                    </w:r>
                  </w:p>
                </w:txbxContent>
              </v:textbox>
            </v:shape>
          </w:pict>
        </mc:Fallback>
      </mc:AlternateContent>
    </w:r>
    <w:r w:rsidR="00633A09">
      <w:rPr>
        <w:noProof/>
        <w:lang w:eastAsia="en-GB"/>
      </w:rPr>
      <mc:AlternateContent>
        <mc:Choice Requires="wps">
          <w:drawing>
            <wp:anchor distT="0" distB="0" distL="114300" distR="114300" simplePos="0" relativeHeight="251659264" behindDoc="0" locked="0" layoutInCell="1" allowOverlap="1" wp14:anchorId="08654D84" wp14:editId="7C52B6E6">
              <wp:simplePos x="0" y="0"/>
              <wp:positionH relativeFrom="column">
                <wp:posOffset>-311574</wp:posOffset>
              </wp:positionH>
              <wp:positionV relativeFrom="paragraph">
                <wp:posOffset>270510</wp:posOffset>
              </wp:positionV>
              <wp:extent cx="795867" cy="629073"/>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795867" cy="62907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FCA72B" w14:textId="4922D854" w:rsidR="00633A09" w:rsidRPr="00633A09" w:rsidRDefault="00D276D5" w:rsidP="00633A09">
                          <w:pPr>
                            <w:jc w:val="center"/>
                            <w:rPr>
                              <w:rFonts w:ascii="Arial" w:hAnsi="Arial" w:cs="Arial"/>
                              <w:b/>
                              <w:bCs/>
                              <w:color w:val="FFFFFF" w:themeColor="background1"/>
                              <w:sz w:val="84"/>
                              <w:szCs w:val="84"/>
                            </w:rPr>
                          </w:pPr>
                          <w:r>
                            <w:rPr>
                              <w:rFonts w:ascii="Arial" w:hAnsi="Arial" w:cs="Arial"/>
                              <w:b/>
                              <w:bCs/>
                              <w:color w:val="FFFFFF" w:themeColor="background1"/>
                              <w:sz w:val="84"/>
                              <w:szCs w:val="84"/>
                            </w:rPr>
                            <w:t>26</w:t>
                          </w:r>
                        </w:p>
                        <w:p w14:paraId="72D54C35" w14:textId="77777777" w:rsidR="00633A09" w:rsidRDefault="00633A09" w:rsidP="00633A0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8654D84" id="Text Box 2" o:spid="_x0000_s1027" type="#_x0000_t202" style="position:absolute;margin-left:-24.55pt;margin-top:21.3pt;width:62.65pt;height: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" filled="f" stroked="f">
              <v:textbox>
                <w:txbxContent>
                  <w:p w14:paraId="29FCA72B" w14:textId="4922D854" w:rsidR="00633A09" w:rsidRPr="00633A09" w:rsidRDefault="00D276D5" w:rsidP="00633A09">
                    <w:pPr>
                      <w:jc w:val="center"/>
                      <w:rPr>
                        <w:rFonts w:ascii="Arial" w:hAnsi="Arial" w:cs="Arial"/>
                        <w:b/>
                        <w:bCs/>
                        <w:color w:val="FFFFFF" w:themeColor="background1"/>
                        <w:sz w:val="84"/>
                        <w:szCs w:val="84"/>
                      </w:rPr>
                    </w:pPr>
                    <w:r>
                      <w:rPr>
                        <w:rFonts w:ascii="Arial" w:hAnsi="Arial" w:cs="Arial"/>
                        <w:b/>
                        <w:bCs/>
                        <w:color w:val="FFFFFF" w:themeColor="background1"/>
                        <w:sz w:val="84"/>
                        <w:szCs w:val="84"/>
                      </w:rPr>
                      <w:t>26</w:t>
                    </w:r>
                  </w:p>
                  <w:p w14:paraId="72D54C35" w14:textId="77777777" w:rsidR="00633A09" w:rsidRDefault="00633A09" w:rsidP="00633A09">
                    <w:pPr>
                      <w:jc w:val="center"/>
                    </w:pPr>
                  </w:p>
                </w:txbxContent>
              </v:textbox>
            </v:shape>
          </w:pict>
        </mc:Fallback>
      </mc:AlternateContent>
    </w:r>
    <w:r w:rsidR="00F93C9C">
      <w:rPr>
        <w:noProof/>
        <w:lang w:eastAsia="en-GB"/>
      </w:rPr>
      <w:drawing>
        <wp:inline distT="0" distB="0" distL="0" distR="0" wp14:anchorId="7C6D09AE" wp14:editId="26CD3A66">
          <wp:extent cx="7563960" cy="1616400"/>
          <wp:effectExtent l="0" t="0" r="571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slett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63960" cy="161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0F3"/>
    <w:multiLevelType w:val="hybridMultilevel"/>
    <w:tmpl w:val="6E64545E"/>
    <w:lvl w:ilvl="0" w:tplc="52A27BAC">
      <w:start w:val="1"/>
      <w:numFmt w:val="bullet"/>
      <w:lvlText w:val=""/>
      <w:lvlJc w:val="left"/>
      <w:pPr>
        <w:ind w:left="340" w:hanging="340"/>
      </w:pPr>
      <w:rPr>
        <w:rFonts w:ascii="Zapf Dingbats" w:hAnsi="Zapf Dingba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E3F44"/>
    <w:multiLevelType w:val="hybridMultilevel"/>
    <w:tmpl w:val="CD6C66D0"/>
    <w:lvl w:ilvl="0" w:tplc="85B2782E">
      <w:start w:val="1"/>
      <w:numFmt w:val="bullet"/>
      <w:lvlText w:val=""/>
      <w:lvlJc w:val="left"/>
      <w:pPr>
        <w:ind w:left="340" w:hanging="340"/>
      </w:pPr>
      <w:rPr>
        <w:rFonts w:ascii="Zapf Dingbats" w:hAnsi="Zapf Dingba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5450E1"/>
    <w:multiLevelType w:val="multilevel"/>
    <w:tmpl w:val="92B46838"/>
    <w:lvl w:ilvl="0">
      <w:start w:val="1"/>
      <w:numFmt w:val="bullet"/>
      <w:lvlText w:val=""/>
      <w:lvlJc w:val="left"/>
      <w:pPr>
        <w:ind w:left="340" w:hanging="340"/>
      </w:pPr>
      <w:rPr>
        <w:rFonts w:ascii="Zapf Dingbats" w:hAnsi="Zapf Dingba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FBD5507"/>
    <w:multiLevelType w:val="hybridMultilevel"/>
    <w:tmpl w:val="485A0AE6"/>
    <w:lvl w:ilvl="0" w:tplc="5FCECB70">
      <w:start w:val="1"/>
      <w:numFmt w:val="bullet"/>
      <w:pStyle w:val="Star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60"/>
    <w:rsid w:val="00013E00"/>
    <w:rsid w:val="00044273"/>
    <w:rsid w:val="000640CC"/>
    <w:rsid w:val="0006762B"/>
    <w:rsid w:val="00067A2C"/>
    <w:rsid w:val="00093684"/>
    <w:rsid w:val="00096901"/>
    <w:rsid w:val="000E455A"/>
    <w:rsid w:val="00106642"/>
    <w:rsid w:val="00125716"/>
    <w:rsid w:val="00130BDB"/>
    <w:rsid w:val="001550CC"/>
    <w:rsid w:val="001957D7"/>
    <w:rsid w:val="001C69CF"/>
    <w:rsid w:val="001F1EC7"/>
    <w:rsid w:val="0020358E"/>
    <w:rsid w:val="00212E60"/>
    <w:rsid w:val="00216E8F"/>
    <w:rsid w:val="00225B6F"/>
    <w:rsid w:val="00235063"/>
    <w:rsid w:val="00274E7A"/>
    <w:rsid w:val="002C527D"/>
    <w:rsid w:val="002C781B"/>
    <w:rsid w:val="002D7EAD"/>
    <w:rsid w:val="003019BA"/>
    <w:rsid w:val="00345469"/>
    <w:rsid w:val="00352C7D"/>
    <w:rsid w:val="00365FF2"/>
    <w:rsid w:val="00403FF7"/>
    <w:rsid w:val="004107B1"/>
    <w:rsid w:val="00455D39"/>
    <w:rsid w:val="0046567F"/>
    <w:rsid w:val="00481481"/>
    <w:rsid w:val="00483FF8"/>
    <w:rsid w:val="004D4E8D"/>
    <w:rsid w:val="00544647"/>
    <w:rsid w:val="00567ED4"/>
    <w:rsid w:val="00587AE5"/>
    <w:rsid w:val="005D3377"/>
    <w:rsid w:val="005F28AD"/>
    <w:rsid w:val="006003FE"/>
    <w:rsid w:val="00633A09"/>
    <w:rsid w:val="00677430"/>
    <w:rsid w:val="006811D1"/>
    <w:rsid w:val="006D4822"/>
    <w:rsid w:val="006F234F"/>
    <w:rsid w:val="00701515"/>
    <w:rsid w:val="00704D0A"/>
    <w:rsid w:val="00716ACF"/>
    <w:rsid w:val="00722375"/>
    <w:rsid w:val="00732166"/>
    <w:rsid w:val="00745EF6"/>
    <w:rsid w:val="007569FE"/>
    <w:rsid w:val="00776FF7"/>
    <w:rsid w:val="0078303F"/>
    <w:rsid w:val="007A7294"/>
    <w:rsid w:val="007B579B"/>
    <w:rsid w:val="007B597F"/>
    <w:rsid w:val="007F0F73"/>
    <w:rsid w:val="007F547A"/>
    <w:rsid w:val="0080447E"/>
    <w:rsid w:val="00814C47"/>
    <w:rsid w:val="00844C59"/>
    <w:rsid w:val="00851155"/>
    <w:rsid w:val="00874EE0"/>
    <w:rsid w:val="008D0579"/>
    <w:rsid w:val="008D65DC"/>
    <w:rsid w:val="00906525"/>
    <w:rsid w:val="0096408F"/>
    <w:rsid w:val="00964D20"/>
    <w:rsid w:val="009741D2"/>
    <w:rsid w:val="009822BE"/>
    <w:rsid w:val="009A4D77"/>
    <w:rsid w:val="009C3A17"/>
    <w:rsid w:val="009C68CE"/>
    <w:rsid w:val="009E0299"/>
    <w:rsid w:val="009F0630"/>
    <w:rsid w:val="00A10DF1"/>
    <w:rsid w:val="00A11A75"/>
    <w:rsid w:val="00A45453"/>
    <w:rsid w:val="00A747A7"/>
    <w:rsid w:val="00A777D8"/>
    <w:rsid w:val="00A956F3"/>
    <w:rsid w:val="00A973F7"/>
    <w:rsid w:val="00AA6832"/>
    <w:rsid w:val="00AC2BC4"/>
    <w:rsid w:val="00AE7DC7"/>
    <w:rsid w:val="00AF3020"/>
    <w:rsid w:val="00B3198D"/>
    <w:rsid w:val="00B52A11"/>
    <w:rsid w:val="00B53712"/>
    <w:rsid w:val="00BE5C99"/>
    <w:rsid w:val="00C01159"/>
    <w:rsid w:val="00C24109"/>
    <w:rsid w:val="00C448BD"/>
    <w:rsid w:val="00C46FBB"/>
    <w:rsid w:val="00C612B2"/>
    <w:rsid w:val="00C67758"/>
    <w:rsid w:val="00C7692B"/>
    <w:rsid w:val="00C76AC2"/>
    <w:rsid w:val="00C82982"/>
    <w:rsid w:val="00CC0619"/>
    <w:rsid w:val="00CE0274"/>
    <w:rsid w:val="00D276D5"/>
    <w:rsid w:val="00D564CA"/>
    <w:rsid w:val="00D654C4"/>
    <w:rsid w:val="00D74240"/>
    <w:rsid w:val="00E00963"/>
    <w:rsid w:val="00E129F8"/>
    <w:rsid w:val="00E14DD8"/>
    <w:rsid w:val="00E1543D"/>
    <w:rsid w:val="00E901A1"/>
    <w:rsid w:val="00EC4F26"/>
    <w:rsid w:val="00F06563"/>
    <w:rsid w:val="00F1135A"/>
    <w:rsid w:val="00F203C7"/>
    <w:rsid w:val="00F20617"/>
    <w:rsid w:val="00F4179E"/>
    <w:rsid w:val="00F46C72"/>
    <w:rsid w:val="00F57FAF"/>
    <w:rsid w:val="00F93C9C"/>
    <w:rsid w:val="00FD2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3A3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684"/>
    <w:pPr>
      <w:tabs>
        <w:tab w:val="center" w:pos="4513"/>
        <w:tab w:val="right" w:pos="9026"/>
      </w:tabs>
    </w:pPr>
  </w:style>
  <w:style w:type="character" w:customStyle="1" w:styleId="HeaderChar">
    <w:name w:val="Header Char"/>
    <w:basedOn w:val="DefaultParagraphFont"/>
    <w:link w:val="Header"/>
    <w:uiPriority w:val="99"/>
    <w:rsid w:val="00093684"/>
  </w:style>
  <w:style w:type="paragraph" w:styleId="Footer">
    <w:name w:val="footer"/>
    <w:basedOn w:val="Normal"/>
    <w:link w:val="FooterChar"/>
    <w:uiPriority w:val="99"/>
    <w:unhideWhenUsed/>
    <w:rsid w:val="00093684"/>
    <w:pPr>
      <w:tabs>
        <w:tab w:val="center" w:pos="4513"/>
        <w:tab w:val="right" w:pos="9026"/>
      </w:tabs>
    </w:pPr>
  </w:style>
  <w:style w:type="character" w:customStyle="1" w:styleId="FooterChar">
    <w:name w:val="Footer Char"/>
    <w:basedOn w:val="DefaultParagraphFont"/>
    <w:link w:val="Footer"/>
    <w:uiPriority w:val="99"/>
    <w:rsid w:val="00093684"/>
  </w:style>
  <w:style w:type="paragraph" w:customStyle="1" w:styleId="p1">
    <w:name w:val="p1"/>
    <w:basedOn w:val="Normal"/>
    <w:rsid w:val="00C24109"/>
    <w:pPr>
      <w:spacing w:after="86"/>
      <w:ind w:left="851"/>
    </w:pPr>
    <w:rPr>
      <w:rFonts w:ascii="Helvetica" w:hAnsi="Helvetica"/>
      <w:sz w:val="27"/>
      <w:szCs w:val="27"/>
      <w:lang w:eastAsia="en-GB"/>
    </w:rPr>
  </w:style>
  <w:style w:type="character" w:customStyle="1" w:styleId="s1">
    <w:name w:val="s1"/>
    <w:basedOn w:val="DefaultParagraphFont"/>
    <w:rsid w:val="00C24109"/>
    <w:rPr>
      <w:spacing w:val="-2"/>
    </w:rPr>
  </w:style>
  <w:style w:type="paragraph" w:customStyle="1" w:styleId="AHead">
    <w:name w:val="A Head"/>
    <w:basedOn w:val="p1"/>
    <w:qFormat/>
    <w:rsid w:val="00225B6F"/>
    <w:pPr>
      <w:spacing w:after="0" w:line="380" w:lineRule="exact"/>
      <w:ind w:left="0"/>
    </w:pPr>
    <w:rPr>
      <w:rFonts w:ascii="Arial" w:hAnsi="Arial" w:cs="Times New Roman"/>
      <w:b/>
      <w:w w:val="75"/>
      <w:sz w:val="36"/>
      <w:szCs w:val="36"/>
    </w:rPr>
  </w:style>
  <w:style w:type="paragraph" w:customStyle="1" w:styleId="Newslettertext">
    <w:name w:val="Newsletter text"/>
    <w:basedOn w:val="Normal"/>
    <w:qFormat/>
    <w:rsid w:val="00044273"/>
    <w:pPr>
      <w:spacing w:line="340" w:lineRule="exact"/>
      <w:ind w:left="113" w:right="283"/>
    </w:pPr>
    <w:rPr>
      <w:rFonts w:ascii="Arial" w:hAnsi="Arial" w:cs="Arial"/>
      <w:spacing w:val="-4"/>
      <w:lang w:eastAsia="en-GB"/>
    </w:rPr>
  </w:style>
  <w:style w:type="paragraph" w:customStyle="1" w:styleId="p2">
    <w:name w:val="p2"/>
    <w:basedOn w:val="Normal"/>
    <w:rsid w:val="00814C47"/>
    <w:pPr>
      <w:spacing w:after="86"/>
    </w:pPr>
    <w:rPr>
      <w:rFonts w:ascii="Helvetica" w:hAnsi="Helvetica"/>
      <w:sz w:val="21"/>
      <w:szCs w:val="21"/>
      <w:lang w:eastAsia="en-GB"/>
    </w:rPr>
  </w:style>
  <w:style w:type="character" w:customStyle="1" w:styleId="apple-converted-space">
    <w:name w:val="apple-converted-space"/>
    <w:basedOn w:val="DefaultParagraphFont"/>
    <w:rsid w:val="00814C47"/>
  </w:style>
  <w:style w:type="paragraph" w:customStyle="1" w:styleId="StarBullet">
    <w:name w:val="Star Bullet"/>
    <w:basedOn w:val="Newslettertext"/>
    <w:qFormat/>
    <w:rsid w:val="00B53712"/>
    <w:pPr>
      <w:numPr>
        <w:numId w:val="4"/>
      </w:numPr>
      <w:ind w:left="453" w:right="0"/>
    </w:pPr>
    <w:rPr>
      <w:color w:val="000000" w:themeColor="text1"/>
    </w:rPr>
  </w:style>
  <w:style w:type="paragraph" w:customStyle="1" w:styleId="PSText">
    <w:name w:val="PS Text"/>
    <w:basedOn w:val="Newslettertext"/>
    <w:qFormat/>
    <w:rsid w:val="005D3377"/>
    <w:pPr>
      <w:spacing w:before="120"/>
      <w:ind w:right="567"/>
    </w:pPr>
  </w:style>
  <w:style w:type="paragraph" w:customStyle="1" w:styleId="GLOSSFooterCopyright">
    <w:name w:val="GLOSS Footer Copyright"/>
    <w:rsid w:val="0020358E"/>
    <w:pPr>
      <w:tabs>
        <w:tab w:val="left" w:pos="680"/>
      </w:tabs>
      <w:suppressAutoHyphens/>
      <w:ind w:right="-108"/>
    </w:pPr>
    <w:rPr>
      <w:rFonts w:ascii="Arial" w:eastAsia="Times New Roman" w:hAnsi="Arial" w:cs="Helvetica-Light"/>
      <w:color w:val="4F504F"/>
      <w:sz w:val="14"/>
      <w:szCs w:val="14"/>
    </w:rPr>
  </w:style>
  <w:style w:type="table" w:styleId="TableGrid">
    <w:name w:val="Table Grid"/>
    <w:basedOn w:val="TableNormal"/>
    <w:uiPriority w:val="39"/>
    <w:rsid w:val="00225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rNoBullet">
    <w:name w:val="Star No Bullet"/>
    <w:basedOn w:val="Newslettertext"/>
    <w:qFormat/>
    <w:rsid w:val="00B53712"/>
    <w:pPr>
      <w:ind w:left="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7945">
      <w:bodyDiv w:val="1"/>
      <w:marLeft w:val="0"/>
      <w:marRight w:val="0"/>
      <w:marTop w:val="0"/>
      <w:marBottom w:val="0"/>
      <w:divBdr>
        <w:top w:val="none" w:sz="0" w:space="0" w:color="auto"/>
        <w:left w:val="none" w:sz="0" w:space="0" w:color="auto"/>
        <w:bottom w:val="none" w:sz="0" w:space="0" w:color="auto"/>
        <w:right w:val="none" w:sz="0" w:space="0" w:color="auto"/>
      </w:divBdr>
    </w:div>
    <w:div w:id="146092153">
      <w:bodyDiv w:val="1"/>
      <w:marLeft w:val="0"/>
      <w:marRight w:val="0"/>
      <w:marTop w:val="0"/>
      <w:marBottom w:val="0"/>
      <w:divBdr>
        <w:top w:val="none" w:sz="0" w:space="0" w:color="auto"/>
        <w:left w:val="none" w:sz="0" w:space="0" w:color="auto"/>
        <w:bottom w:val="none" w:sz="0" w:space="0" w:color="auto"/>
        <w:right w:val="none" w:sz="0" w:space="0" w:color="auto"/>
      </w:divBdr>
    </w:div>
    <w:div w:id="330842233">
      <w:bodyDiv w:val="1"/>
      <w:marLeft w:val="0"/>
      <w:marRight w:val="0"/>
      <w:marTop w:val="0"/>
      <w:marBottom w:val="0"/>
      <w:divBdr>
        <w:top w:val="none" w:sz="0" w:space="0" w:color="auto"/>
        <w:left w:val="none" w:sz="0" w:space="0" w:color="auto"/>
        <w:bottom w:val="none" w:sz="0" w:space="0" w:color="auto"/>
        <w:right w:val="none" w:sz="0" w:space="0" w:color="auto"/>
      </w:divBdr>
    </w:div>
    <w:div w:id="345403378">
      <w:bodyDiv w:val="1"/>
      <w:marLeft w:val="0"/>
      <w:marRight w:val="0"/>
      <w:marTop w:val="0"/>
      <w:marBottom w:val="0"/>
      <w:divBdr>
        <w:top w:val="none" w:sz="0" w:space="0" w:color="auto"/>
        <w:left w:val="none" w:sz="0" w:space="0" w:color="auto"/>
        <w:bottom w:val="none" w:sz="0" w:space="0" w:color="auto"/>
        <w:right w:val="none" w:sz="0" w:space="0" w:color="auto"/>
      </w:divBdr>
    </w:div>
    <w:div w:id="381951881">
      <w:bodyDiv w:val="1"/>
      <w:marLeft w:val="0"/>
      <w:marRight w:val="0"/>
      <w:marTop w:val="0"/>
      <w:marBottom w:val="0"/>
      <w:divBdr>
        <w:top w:val="none" w:sz="0" w:space="0" w:color="auto"/>
        <w:left w:val="none" w:sz="0" w:space="0" w:color="auto"/>
        <w:bottom w:val="none" w:sz="0" w:space="0" w:color="auto"/>
        <w:right w:val="none" w:sz="0" w:space="0" w:color="auto"/>
      </w:divBdr>
    </w:div>
    <w:div w:id="519782272">
      <w:bodyDiv w:val="1"/>
      <w:marLeft w:val="0"/>
      <w:marRight w:val="0"/>
      <w:marTop w:val="0"/>
      <w:marBottom w:val="0"/>
      <w:divBdr>
        <w:top w:val="none" w:sz="0" w:space="0" w:color="auto"/>
        <w:left w:val="none" w:sz="0" w:space="0" w:color="auto"/>
        <w:bottom w:val="none" w:sz="0" w:space="0" w:color="auto"/>
        <w:right w:val="none" w:sz="0" w:space="0" w:color="auto"/>
      </w:divBdr>
    </w:div>
    <w:div w:id="919681011">
      <w:bodyDiv w:val="1"/>
      <w:marLeft w:val="0"/>
      <w:marRight w:val="0"/>
      <w:marTop w:val="0"/>
      <w:marBottom w:val="0"/>
      <w:divBdr>
        <w:top w:val="none" w:sz="0" w:space="0" w:color="auto"/>
        <w:left w:val="none" w:sz="0" w:space="0" w:color="auto"/>
        <w:bottom w:val="none" w:sz="0" w:space="0" w:color="auto"/>
        <w:right w:val="none" w:sz="0" w:space="0" w:color="auto"/>
      </w:divBdr>
    </w:div>
    <w:div w:id="1005861744">
      <w:bodyDiv w:val="1"/>
      <w:marLeft w:val="0"/>
      <w:marRight w:val="0"/>
      <w:marTop w:val="0"/>
      <w:marBottom w:val="0"/>
      <w:divBdr>
        <w:top w:val="none" w:sz="0" w:space="0" w:color="auto"/>
        <w:left w:val="none" w:sz="0" w:space="0" w:color="auto"/>
        <w:bottom w:val="none" w:sz="0" w:space="0" w:color="auto"/>
        <w:right w:val="none" w:sz="0" w:space="0" w:color="auto"/>
      </w:divBdr>
    </w:div>
    <w:div w:id="1040402689">
      <w:bodyDiv w:val="1"/>
      <w:marLeft w:val="0"/>
      <w:marRight w:val="0"/>
      <w:marTop w:val="0"/>
      <w:marBottom w:val="0"/>
      <w:divBdr>
        <w:top w:val="none" w:sz="0" w:space="0" w:color="auto"/>
        <w:left w:val="none" w:sz="0" w:space="0" w:color="auto"/>
        <w:bottom w:val="none" w:sz="0" w:space="0" w:color="auto"/>
        <w:right w:val="none" w:sz="0" w:space="0" w:color="auto"/>
      </w:divBdr>
    </w:div>
    <w:div w:id="1302925847">
      <w:bodyDiv w:val="1"/>
      <w:marLeft w:val="0"/>
      <w:marRight w:val="0"/>
      <w:marTop w:val="0"/>
      <w:marBottom w:val="0"/>
      <w:divBdr>
        <w:top w:val="none" w:sz="0" w:space="0" w:color="auto"/>
        <w:left w:val="none" w:sz="0" w:space="0" w:color="auto"/>
        <w:bottom w:val="none" w:sz="0" w:space="0" w:color="auto"/>
        <w:right w:val="none" w:sz="0" w:space="0" w:color="auto"/>
      </w:divBdr>
    </w:div>
    <w:div w:id="1940987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Penrice Academy</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Walker</dc:creator>
  <cp:keywords/>
  <dc:description/>
  <cp:lastModifiedBy>ejohns</cp:lastModifiedBy>
  <cp:revision>2</cp:revision>
  <cp:lastPrinted>2017-05-25T08:18:00Z</cp:lastPrinted>
  <dcterms:created xsi:type="dcterms:W3CDTF">2018-04-29T10:41:00Z</dcterms:created>
  <dcterms:modified xsi:type="dcterms:W3CDTF">2018-04-29T10:41:00Z</dcterms:modified>
</cp:coreProperties>
</file>