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6E" w:rsidRDefault="00505710" w:rsidP="005221DE">
      <w:pPr>
        <w:rPr>
          <w:rFonts w:ascii="Comic Sans MS" w:hAnsi="Comic Sans MS"/>
          <w:b/>
          <w:sz w:val="22"/>
          <w:szCs w:val="22"/>
        </w:rPr>
      </w:pPr>
      <w:r>
        <w:rPr>
          <w:rFonts w:ascii="Comic Sans MS" w:hAnsi="Comic Sans MS"/>
          <w:b/>
          <w:sz w:val="22"/>
          <w:szCs w:val="22"/>
        </w:rPr>
        <w:t xml:space="preserve">04.01.2018 </w:t>
      </w:r>
    </w:p>
    <w:p w:rsidR="002829D7" w:rsidRPr="00E3410C" w:rsidRDefault="002829D7" w:rsidP="002829D7">
      <w:pPr>
        <w:rPr>
          <w:rFonts w:ascii="Tahoma" w:hAnsi="Tahoma" w:cs="Tahoma"/>
        </w:rPr>
      </w:pPr>
      <w:r w:rsidRPr="00E3410C">
        <w:rPr>
          <w:rFonts w:ascii="Tahoma" w:hAnsi="Tahoma" w:cs="Tahoma"/>
        </w:rPr>
        <w:t xml:space="preserve">Dear parent/carer  </w:t>
      </w:r>
    </w:p>
    <w:p w:rsidR="002829D7" w:rsidRPr="00E3410C" w:rsidRDefault="002829D7" w:rsidP="002829D7">
      <w:pPr>
        <w:rPr>
          <w:rFonts w:ascii="Tahoma" w:hAnsi="Tahoma" w:cs="Tahoma"/>
        </w:rPr>
      </w:pPr>
    </w:p>
    <w:p w:rsidR="002829D7" w:rsidRDefault="00505710" w:rsidP="002829D7">
      <w:pPr>
        <w:rPr>
          <w:rFonts w:ascii="Tahoma" w:hAnsi="Tahoma" w:cs="Tahoma"/>
        </w:rPr>
      </w:pPr>
      <w:r>
        <w:rPr>
          <w:rFonts w:ascii="Tahoma" w:hAnsi="Tahoma" w:cs="Tahoma"/>
        </w:rPr>
        <w:t xml:space="preserve">Welcome back and Happy New Year. </w:t>
      </w:r>
      <w:r w:rsidR="002829D7" w:rsidRPr="00E3410C">
        <w:rPr>
          <w:rFonts w:ascii="Tahoma" w:hAnsi="Tahoma" w:cs="Tahoma"/>
        </w:rPr>
        <w:t xml:space="preserve"> I hope you had a lovely break and are looking forward to the term ahead</w:t>
      </w:r>
      <w:r>
        <w:rPr>
          <w:rFonts w:ascii="Tahoma" w:hAnsi="Tahoma" w:cs="Tahoma"/>
        </w:rPr>
        <w:t xml:space="preserve">. We are really looking forward to getting stuck into the Spring Term and continue to move forward with our vision for the ARB. </w:t>
      </w:r>
    </w:p>
    <w:p w:rsidR="00505710" w:rsidRDefault="00505710" w:rsidP="002829D7">
      <w:pPr>
        <w:rPr>
          <w:rFonts w:ascii="Tahoma" w:hAnsi="Tahoma" w:cs="Tahoma"/>
        </w:rPr>
      </w:pPr>
    </w:p>
    <w:p w:rsidR="00505710" w:rsidRDefault="00505710" w:rsidP="002829D7">
      <w:pPr>
        <w:rPr>
          <w:rFonts w:ascii="Tahoma" w:hAnsi="Tahoma" w:cs="Tahoma"/>
        </w:rPr>
      </w:pPr>
      <w:r>
        <w:rPr>
          <w:rFonts w:ascii="Tahoma" w:hAnsi="Tahoma" w:cs="Tahoma"/>
        </w:rPr>
        <w:t xml:space="preserve">As you are aware our outlook and provision is continually changing in response to your child’s needs and development. This means that from time to time you will gain new information or the information looks slightly different than it has done before. We encourage you to please ask your child’s key worker/teacher if there is anything you want more clarification on and we will explain. </w:t>
      </w:r>
    </w:p>
    <w:p w:rsidR="00505710" w:rsidRDefault="00505710" w:rsidP="002829D7">
      <w:pPr>
        <w:rPr>
          <w:rFonts w:ascii="Tahoma" w:hAnsi="Tahoma" w:cs="Tahoma"/>
        </w:rPr>
      </w:pPr>
    </w:p>
    <w:p w:rsidR="00505710" w:rsidRDefault="00505710" w:rsidP="002829D7">
      <w:pPr>
        <w:rPr>
          <w:rFonts w:ascii="Tahoma" w:hAnsi="Tahoma" w:cs="Tahoma"/>
        </w:rPr>
      </w:pPr>
      <w:r>
        <w:rPr>
          <w:rFonts w:ascii="Tahoma" w:hAnsi="Tahoma" w:cs="Tahoma"/>
        </w:rPr>
        <w:t xml:space="preserve">To set you up for the start of term I have enclosed your child’s/ the class timetable for this term and a topic overview for the term. </w:t>
      </w:r>
      <w:r w:rsidR="004A2EA9">
        <w:rPr>
          <w:rFonts w:ascii="Tahoma" w:hAnsi="Tahoma" w:cs="Tahoma"/>
        </w:rPr>
        <w:t>Our topic is “</w:t>
      </w:r>
      <w:proofErr w:type="spellStart"/>
      <w:proofErr w:type="gramStart"/>
      <w:r w:rsidR="004A2EA9">
        <w:rPr>
          <w:rFonts w:ascii="Tahoma" w:hAnsi="Tahoma" w:cs="Tahoma"/>
        </w:rPr>
        <w:t>Lets</w:t>
      </w:r>
      <w:proofErr w:type="spellEnd"/>
      <w:proofErr w:type="gramEnd"/>
      <w:r w:rsidR="004A2EA9">
        <w:rPr>
          <w:rFonts w:ascii="Tahoma" w:hAnsi="Tahoma" w:cs="Tahoma"/>
        </w:rPr>
        <w:t xml:space="preserve"> go Exploring “. </w:t>
      </w:r>
      <w:r>
        <w:rPr>
          <w:rFonts w:ascii="Tahoma" w:hAnsi="Tahoma" w:cs="Tahoma"/>
        </w:rPr>
        <w:t xml:space="preserve">Following shortly will be your child’s updated learning plan with progress noted. </w:t>
      </w:r>
    </w:p>
    <w:p w:rsidR="002829D7" w:rsidRDefault="002829D7" w:rsidP="002829D7">
      <w:pPr>
        <w:rPr>
          <w:rFonts w:ascii="Tahoma" w:hAnsi="Tahoma" w:cs="Tahoma"/>
        </w:rPr>
      </w:pPr>
    </w:p>
    <w:p w:rsidR="002829D7" w:rsidRPr="009821CD" w:rsidRDefault="002829D7" w:rsidP="002829D7">
      <w:pPr>
        <w:rPr>
          <w:rFonts w:ascii="Tahoma" w:hAnsi="Tahoma" w:cs="Tahoma"/>
          <w:b/>
          <w:u w:val="single"/>
        </w:rPr>
      </w:pPr>
      <w:r>
        <w:rPr>
          <w:rFonts w:ascii="Tahoma" w:hAnsi="Tahoma" w:cs="Tahoma"/>
          <w:b/>
          <w:u w:val="single"/>
        </w:rPr>
        <w:t>Changes and Curriculum</w:t>
      </w:r>
    </w:p>
    <w:p w:rsidR="002829D7" w:rsidRDefault="002829D7" w:rsidP="002829D7">
      <w:pPr>
        <w:rPr>
          <w:rFonts w:ascii="Tahoma" w:hAnsi="Tahoma" w:cs="Tahoma"/>
        </w:rPr>
      </w:pPr>
      <w:r>
        <w:rPr>
          <w:rFonts w:ascii="Tahoma" w:hAnsi="Tahoma" w:cs="Tahoma"/>
        </w:rPr>
        <w:t xml:space="preserve">We </w:t>
      </w:r>
      <w:r w:rsidR="00505710">
        <w:rPr>
          <w:rFonts w:ascii="Tahoma" w:hAnsi="Tahoma" w:cs="Tahoma"/>
        </w:rPr>
        <w:t xml:space="preserve">continue to work on our </w:t>
      </w:r>
      <w:proofErr w:type="spellStart"/>
      <w:r w:rsidR="00505710">
        <w:rPr>
          <w:rFonts w:ascii="Tahoma" w:hAnsi="Tahoma" w:cs="Tahoma"/>
        </w:rPr>
        <w:t>lifeskills</w:t>
      </w:r>
      <w:proofErr w:type="spellEnd"/>
      <w:r w:rsidR="00505710">
        <w:rPr>
          <w:rFonts w:ascii="Tahoma" w:hAnsi="Tahoma" w:cs="Tahoma"/>
        </w:rPr>
        <w:t xml:space="preserve"> </w:t>
      </w:r>
      <w:r w:rsidR="009C7461">
        <w:rPr>
          <w:rFonts w:ascii="Tahoma" w:hAnsi="Tahoma" w:cs="Tahoma"/>
        </w:rPr>
        <w:t xml:space="preserve">curriculum that is split into 4 different levels depending on your child’s level of development or academic ability. </w:t>
      </w:r>
    </w:p>
    <w:p w:rsidR="009C7461" w:rsidRPr="009C7461" w:rsidRDefault="009C7461" w:rsidP="009C7461">
      <w:pPr>
        <w:pStyle w:val="ListParagraph"/>
        <w:numPr>
          <w:ilvl w:val="0"/>
          <w:numId w:val="4"/>
        </w:numPr>
        <w:rPr>
          <w:rFonts w:ascii="Tahoma" w:hAnsi="Tahoma" w:cs="Tahoma"/>
        </w:rPr>
      </w:pPr>
      <w:r w:rsidRPr="009C7461">
        <w:rPr>
          <w:rFonts w:ascii="Tahoma" w:hAnsi="Tahoma" w:cs="Tahoma"/>
        </w:rPr>
        <w:t xml:space="preserve">Formal (Working at National </w:t>
      </w:r>
      <w:proofErr w:type="spellStart"/>
      <w:r w:rsidRPr="009C7461">
        <w:rPr>
          <w:rFonts w:ascii="Tahoma" w:hAnsi="Tahoma" w:cs="Tahoma"/>
        </w:rPr>
        <w:t>Curriulum</w:t>
      </w:r>
      <w:proofErr w:type="spellEnd"/>
      <w:r w:rsidRPr="009C7461">
        <w:rPr>
          <w:rFonts w:ascii="Tahoma" w:hAnsi="Tahoma" w:cs="Tahoma"/>
        </w:rPr>
        <w:t xml:space="preserve"> levels Year 1 or above in </w:t>
      </w:r>
      <w:r w:rsidRPr="009C7461">
        <w:rPr>
          <w:rFonts w:ascii="Tahoma" w:hAnsi="Tahoma" w:cs="Tahoma"/>
          <w:b/>
        </w:rPr>
        <w:t>COGNITIVE ABILITY NOT AGE</w:t>
      </w:r>
      <w:r w:rsidRPr="009C7461">
        <w:rPr>
          <w:rFonts w:ascii="Tahoma" w:hAnsi="Tahoma" w:cs="Tahoma"/>
        </w:rPr>
        <w:t xml:space="preserve">) </w:t>
      </w:r>
    </w:p>
    <w:p w:rsidR="009C7461" w:rsidRPr="009C7461" w:rsidRDefault="009C7461" w:rsidP="009C7461">
      <w:pPr>
        <w:pStyle w:val="ListParagraph"/>
        <w:numPr>
          <w:ilvl w:val="0"/>
          <w:numId w:val="4"/>
        </w:numPr>
        <w:rPr>
          <w:rFonts w:ascii="Tahoma" w:hAnsi="Tahoma" w:cs="Tahoma"/>
        </w:rPr>
      </w:pPr>
      <w:proofErr w:type="spellStart"/>
      <w:r w:rsidRPr="009C7461">
        <w:rPr>
          <w:rFonts w:ascii="Tahoma" w:hAnsi="Tahoma" w:cs="Tahoma"/>
        </w:rPr>
        <w:t>Semi Formal</w:t>
      </w:r>
      <w:proofErr w:type="spellEnd"/>
      <w:r w:rsidRPr="009C7461">
        <w:rPr>
          <w:rFonts w:ascii="Tahoma" w:hAnsi="Tahoma" w:cs="Tahoma"/>
        </w:rPr>
        <w:t xml:space="preserve"> (Working on the P scales between P4 – P8) </w:t>
      </w:r>
    </w:p>
    <w:p w:rsidR="009C7461" w:rsidRPr="009C7461" w:rsidRDefault="009C7461" w:rsidP="009C7461">
      <w:pPr>
        <w:pStyle w:val="ListParagraph"/>
        <w:numPr>
          <w:ilvl w:val="0"/>
          <w:numId w:val="4"/>
        </w:numPr>
        <w:rPr>
          <w:rFonts w:ascii="Tahoma" w:hAnsi="Tahoma" w:cs="Tahoma"/>
        </w:rPr>
      </w:pPr>
      <w:r w:rsidRPr="009C7461">
        <w:rPr>
          <w:rFonts w:ascii="Tahoma" w:hAnsi="Tahoma" w:cs="Tahoma"/>
        </w:rPr>
        <w:t xml:space="preserve">Pre Formal (Working on a sensory based curriculum between P1 – P3) </w:t>
      </w:r>
    </w:p>
    <w:p w:rsidR="009C7461" w:rsidRDefault="009C7461" w:rsidP="009C7461">
      <w:pPr>
        <w:pStyle w:val="ListParagraph"/>
        <w:numPr>
          <w:ilvl w:val="0"/>
          <w:numId w:val="4"/>
        </w:numPr>
        <w:rPr>
          <w:rFonts w:ascii="Tahoma" w:hAnsi="Tahoma" w:cs="Tahoma"/>
        </w:rPr>
      </w:pPr>
      <w:r w:rsidRPr="009C7461">
        <w:rPr>
          <w:rFonts w:ascii="Tahoma" w:hAnsi="Tahoma" w:cs="Tahoma"/>
        </w:rPr>
        <w:t xml:space="preserve">EYFS (Early Years Foundation Stage profile children – generally of Reception class age) </w:t>
      </w:r>
    </w:p>
    <w:p w:rsidR="009C7461" w:rsidRPr="009C7461" w:rsidRDefault="009C7461" w:rsidP="009C7461">
      <w:pPr>
        <w:rPr>
          <w:rFonts w:ascii="Tahoma" w:hAnsi="Tahoma" w:cs="Tahoma"/>
        </w:rPr>
      </w:pPr>
    </w:p>
    <w:p w:rsidR="009C7461" w:rsidRPr="009C7461" w:rsidRDefault="009C7461" w:rsidP="009C7461">
      <w:pPr>
        <w:rPr>
          <w:rFonts w:ascii="Tahoma" w:hAnsi="Tahoma" w:cs="Tahoma"/>
        </w:rPr>
      </w:pPr>
      <w:r>
        <w:rPr>
          <w:rFonts w:ascii="Tahoma" w:hAnsi="Tahoma" w:cs="Tahoma"/>
        </w:rPr>
        <w:t xml:space="preserve">How we plan for your child and the provision within class depends on these factors and their EHCP targets alone. We do not determine planning by age as this often is not relevant. If you have any questions about what curriculum your child is working on or what that looks like in context please do speak to your child’s key worker or Jess. </w:t>
      </w:r>
    </w:p>
    <w:p w:rsidR="002829D7" w:rsidRDefault="002829D7" w:rsidP="002829D7">
      <w:pPr>
        <w:rPr>
          <w:rFonts w:ascii="Tahoma" w:hAnsi="Tahoma" w:cs="Tahoma"/>
        </w:rPr>
      </w:pPr>
    </w:p>
    <w:p w:rsidR="002829D7" w:rsidRDefault="002829D7" w:rsidP="002829D7">
      <w:pPr>
        <w:rPr>
          <w:rFonts w:ascii="Tahoma" w:hAnsi="Tahoma" w:cs="Tahoma"/>
          <w:b/>
          <w:u w:val="single"/>
        </w:rPr>
      </w:pPr>
      <w:r>
        <w:rPr>
          <w:rFonts w:ascii="Tahoma" w:hAnsi="Tahoma" w:cs="Tahoma"/>
          <w:b/>
          <w:u w:val="single"/>
        </w:rPr>
        <w:t xml:space="preserve">Assessment and Records of Learning </w:t>
      </w:r>
    </w:p>
    <w:p w:rsidR="002829D7" w:rsidRDefault="004A2EA9" w:rsidP="004A2EA9">
      <w:pPr>
        <w:rPr>
          <w:rFonts w:ascii="Tahoma" w:hAnsi="Tahoma" w:cs="Tahoma"/>
        </w:rPr>
      </w:pPr>
      <w:r>
        <w:rPr>
          <w:rFonts w:ascii="Tahoma" w:hAnsi="Tahoma" w:cs="Tahoma"/>
        </w:rPr>
        <w:t xml:space="preserve">Many thanks for all your positive feedback about (and contributions to) Tapestry as a learning journal last term. We continue to use this next term. Again if you have any problems accessing this please do speak to one of the team. </w:t>
      </w:r>
    </w:p>
    <w:p w:rsidR="006205C2" w:rsidRDefault="006205C2" w:rsidP="002829D7">
      <w:pPr>
        <w:rPr>
          <w:rFonts w:ascii="Tahoma" w:hAnsi="Tahoma" w:cs="Tahoma"/>
        </w:rPr>
      </w:pPr>
    </w:p>
    <w:p w:rsidR="002829D7" w:rsidRDefault="004A2EA9" w:rsidP="002829D7">
      <w:pPr>
        <w:rPr>
          <w:rFonts w:ascii="Tahoma" w:hAnsi="Tahoma" w:cs="Tahoma"/>
        </w:rPr>
      </w:pPr>
      <w:r>
        <w:rPr>
          <w:rFonts w:ascii="Tahoma" w:hAnsi="Tahoma" w:cs="Tahoma"/>
        </w:rPr>
        <w:t>If we do not see you regularly at school to pick up or drop off, your child’s key worker will be in touch in the 2</w:t>
      </w:r>
      <w:r w:rsidRPr="004A2EA9">
        <w:rPr>
          <w:rFonts w:ascii="Tahoma" w:hAnsi="Tahoma" w:cs="Tahoma"/>
          <w:vertAlign w:val="superscript"/>
        </w:rPr>
        <w:t>nd</w:t>
      </w:r>
      <w:r>
        <w:rPr>
          <w:rFonts w:ascii="Tahoma" w:hAnsi="Tahoma" w:cs="Tahoma"/>
        </w:rPr>
        <w:t xml:space="preserve"> week of term (Week beginning 8</w:t>
      </w:r>
      <w:r w:rsidRPr="004A2EA9">
        <w:rPr>
          <w:rFonts w:ascii="Tahoma" w:hAnsi="Tahoma" w:cs="Tahoma"/>
          <w:vertAlign w:val="superscript"/>
        </w:rPr>
        <w:t>th</w:t>
      </w:r>
      <w:r>
        <w:rPr>
          <w:rFonts w:ascii="Tahoma" w:hAnsi="Tahoma" w:cs="Tahoma"/>
        </w:rPr>
        <w:t xml:space="preserve"> January) to have a catch up. </w:t>
      </w:r>
    </w:p>
    <w:p w:rsidR="002829D7" w:rsidRDefault="002829D7" w:rsidP="002829D7">
      <w:pPr>
        <w:rPr>
          <w:rFonts w:ascii="Tahoma" w:hAnsi="Tahoma" w:cs="Tahoma"/>
        </w:rPr>
      </w:pPr>
    </w:p>
    <w:p w:rsidR="00087ED8" w:rsidRDefault="00087ED8" w:rsidP="002829D7">
      <w:pPr>
        <w:rPr>
          <w:rFonts w:ascii="Tahoma" w:hAnsi="Tahoma" w:cs="Tahoma"/>
        </w:rPr>
      </w:pPr>
      <w:r>
        <w:rPr>
          <w:rFonts w:ascii="Tahoma" w:hAnsi="Tahoma" w:cs="Tahoma"/>
        </w:rPr>
        <w:t xml:space="preserve">Swimming this term will go back to </w:t>
      </w:r>
      <w:r w:rsidRPr="00087ED8">
        <w:rPr>
          <w:rFonts w:ascii="Tahoma" w:hAnsi="Tahoma" w:cs="Tahoma"/>
          <w:b/>
        </w:rPr>
        <w:t>Year 5 and 6 children in the ARB</w:t>
      </w:r>
      <w:r>
        <w:rPr>
          <w:rFonts w:ascii="Tahoma" w:hAnsi="Tahoma" w:cs="Tahoma"/>
        </w:rPr>
        <w:t>. It starts tomorrow Friday 5</w:t>
      </w:r>
      <w:r w:rsidRPr="00087ED8">
        <w:rPr>
          <w:rFonts w:ascii="Tahoma" w:hAnsi="Tahoma" w:cs="Tahoma"/>
          <w:vertAlign w:val="superscript"/>
        </w:rPr>
        <w:t>th</w:t>
      </w:r>
      <w:r>
        <w:rPr>
          <w:rFonts w:ascii="Tahoma" w:hAnsi="Tahoma" w:cs="Tahoma"/>
        </w:rPr>
        <w:t xml:space="preserve"> January. </w:t>
      </w:r>
    </w:p>
    <w:p w:rsidR="00087ED8" w:rsidRDefault="00087ED8" w:rsidP="002829D7">
      <w:pPr>
        <w:rPr>
          <w:rFonts w:ascii="Tahoma" w:hAnsi="Tahoma" w:cs="Tahoma"/>
        </w:rPr>
      </w:pPr>
    </w:p>
    <w:p w:rsidR="004A2EA9" w:rsidRDefault="004A2EA9" w:rsidP="002829D7">
      <w:pPr>
        <w:rPr>
          <w:rFonts w:ascii="Tahoma" w:hAnsi="Tahoma" w:cs="Tahoma"/>
        </w:rPr>
      </w:pPr>
      <w:r>
        <w:rPr>
          <w:rFonts w:ascii="Tahoma" w:hAnsi="Tahoma" w:cs="Tahoma"/>
        </w:rPr>
        <w:t xml:space="preserve">We hope you have a lovely Spring Term. </w:t>
      </w:r>
    </w:p>
    <w:p w:rsidR="004A2EA9" w:rsidRDefault="004A2EA9" w:rsidP="002829D7">
      <w:pPr>
        <w:rPr>
          <w:rFonts w:ascii="Tahoma" w:hAnsi="Tahoma" w:cs="Tahoma"/>
        </w:rPr>
      </w:pPr>
      <w:bookmarkStart w:id="0" w:name="_GoBack"/>
      <w:bookmarkEnd w:id="0"/>
    </w:p>
    <w:p w:rsidR="004A2EA9" w:rsidRPr="00E3410C" w:rsidRDefault="004A2EA9" w:rsidP="002829D7">
      <w:pPr>
        <w:rPr>
          <w:rFonts w:ascii="Tahoma" w:hAnsi="Tahoma" w:cs="Tahoma"/>
        </w:rPr>
      </w:pPr>
    </w:p>
    <w:p w:rsidR="002829D7" w:rsidRPr="00E3410C" w:rsidRDefault="002829D7" w:rsidP="002829D7">
      <w:pPr>
        <w:rPr>
          <w:rFonts w:ascii="Tahoma" w:hAnsi="Tahoma" w:cs="Tahoma"/>
        </w:rPr>
      </w:pPr>
    </w:p>
    <w:p w:rsidR="002829D7" w:rsidRPr="00E3410C" w:rsidRDefault="002829D7" w:rsidP="002829D7">
      <w:pPr>
        <w:rPr>
          <w:rFonts w:ascii="Tahoma" w:hAnsi="Tahoma" w:cs="Tahoma"/>
        </w:rPr>
      </w:pPr>
    </w:p>
    <w:p w:rsidR="002829D7" w:rsidRPr="00E3410C" w:rsidRDefault="002829D7" w:rsidP="002829D7">
      <w:pPr>
        <w:rPr>
          <w:rFonts w:ascii="Tahoma" w:hAnsi="Tahoma" w:cs="Tahoma"/>
        </w:rPr>
      </w:pPr>
      <w:r w:rsidRPr="00E3410C">
        <w:rPr>
          <w:rFonts w:ascii="Tahoma" w:hAnsi="Tahoma" w:cs="Tahoma"/>
        </w:rPr>
        <w:t xml:space="preserve">Yours sincerely </w:t>
      </w:r>
    </w:p>
    <w:p w:rsidR="000B02BA" w:rsidRDefault="00647363" w:rsidP="005221DE">
      <w:pPr>
        <w:rPr>
          <w:rFonts w:ascii="Comic Sans MS" w:hAnsi="Comic Sans MS"/>
          <w:b/>
          <w:sz w:val="22"/>
          <w:szCs w:val="22"/>
        </w:rPr>
      </w:pPr>
      <w:r>
        <w:rPr>
          <w:rFonts w:ascii="Tahoma" w:hAnsi="Tahoma" w:cs="Tahoma"/>
        </w:rPr>
        <w:t xml:space="preserve"> Jess Carew &amp; the rest of the ARB Team </w:t>
      </w:r>
    </w:p>
    <w:p w:rsidR="000B02BA" w:rsidRDefault="000B02BA" w:rsidP="005221DE">
      <w:pPr>
        <w:rPr>
          <w:rFonts w:ascii="Comic Sans MS" w:hAnsi="Comic Sans MS"/>
          <w:b/>
          <w:sz w:val="22"/>
          <w:szCs w:val="22"/>
        </w:rPr>
      </w:pPr>
    </w:p>
    <w:p w:rsidR="00BE4CFB" w:rsidRPr="00AF4DBA" w:rsidRDefault="00BE4CFB" w:rsidP="005221DE">
      <w:pPr>
        <w:rPr>
          <w:rFonts w:ascii="Segoe Print" w:hAnsi="Segoe Print"/>
          <w:b/>
          <w:sz w:val="24"/>
          <w:szCs w:val="24"/>
        </w:rPr>
      </w:pPr>
    </w:p>
    <w:p w:rsidR="00BE4CFB" w:rsidRPr="00AF4DBA" w:rsidRDefault="00BE4CFB" w:rsidP="005221DE">
      <w:pPr>
        <w:rPr>
          <w:rFonts w:ascii="Segoe Print" w:hAnsi="Segoe Print"/>
          <w:b/>
          <w:sz w:val="24"/>
          <w:szCs w:val="24"/>
        </w:rPr>
      </w:pPr>
    </w:p>
    <w:p w:rsidR="00AE6C92" w:rsidRPr="00AF4DBA" w:rsidRDefault="00AE6C92" w:rsidP="005221DE">
      <w:pPr>
        <w:tabs>
          <w:tab w:val="left" w:pos="5805"/>
        </w:tabs>
        <w:rPr>
          <w:rFonts w:ascii="Segoe Print" w:hAnsi="Segoe Print"/>
          <w:sz w:val="24"/>
          <w:szCs w:val="24"/>
        </w:rPr>
      </w:pPr>
    </w:p>
    <w:p w:rsidR="008C19FC" w:rsidRPr="00AF4DBA" w:rsidRDefault="005221DE" w:rsidP="005221DE">
      <w:pPr>
        <w:tabs>
          <w:tab w:val="left" w:pos="5805"/>
        </w:tabs>
        <w:rPr>
          <w:rFonts w:ascii="Segoe Print" w:hAnsi="Segoe Print"/>
          <w:sz w:val="22"/>
          <w:szCs w:val="22"/>
        </w:rPr>
      </w:pPr>
      <w:r w:rsidRPr="00AF4DBA">
        <w:rPr>
          <w:rFonts w:ascii="Segoe Print" w:hAnsi="Segoe Print"/>
          <w:sz w:val="22"/>
          <w:szCs w:val="22"/>
        </w:rPr>
        <w:lastRenderedPageBreak/>
        <w:tab/>
      </w:r>
    </w:p>
    <w:sectPr w:rsidR="008C19FC" w:rsidRPr="00AF4DBA" w:rsidSect="00656AD9">
      <w:headerReference w:type="default" r:id="rId7"/>
      <w:footerReference w:type="default" r:id="rId8"/>
      <w:pgSz w:w="11907" w:h="16840" w:code="9"/>
      <w:pgMar w:top="454" w:right="794" w:bottom="249" w:left="794" w:header="227" w:footer="68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8C0" w:rsidRDefault="008A28C0">
      <w:r>
        <w:separator/>
      </w:r>
    </w:p>
  </w:endnote>
  <w:endnote w:type="continuationSeparator" w:id="0">
    <w:p w:rsidR="008A28C0" w:rsidRDefault="008A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459" w:type="dxa"/>
      <w:tblLayout w:type="fixed"/>
      <w:tblLook w:val="01E0" w:firstRow="1" w:lastRow="1" w:firstColumn="1" w:lastColumn="1" w:noHBand="0" w:noVBand="0"/>
    </w:tblPr>
    <w:tblGrid>
      <w:gridCol w:w="851"/>
      <w:gridCol w:w="1134"/>
      <w:gridCol w:w="7371"/>
      <w:gridCol w:w="921"/>
      <w:gridCol w:w="922"/>
    </w:tblGrid>
    <w:tr w:rsidR="008A28C0" w:rsidRPr="00B96F73" w:rsidTr="00D04886">
      <w:trPr>
        <w:trHeight w:val="850"/>
      </w:trPr>
      <w:tc>
        <w:tcPr>
          <w:tcW w:w="851" w:type="dxa"/>
        </w:tcPr>
        <w:p w:rsidR="008A28C0" w:rsidRPr="00B96F73" w:rsidRDefault="008A28C0" w:rsidP="00656AD9">
          <w:pPr>
            <w:spacing w:before="240" w:after="60"/>
            <w:jc w:val="center"/>
            <w:rPr>
              <w:rFonts w:ascii="Perpetua" w:hAnsi="Perpetua"/>
              <w:b/>
              <w:color w:val="0000FF"/>
              <w:spacing w:val="20"/>
              <w:sz w:val="18"/>
            </w:rPr>
          </w:pPr>
          <w:r>
            <w:rPr>
              <w:noProof/>
              <w:lang w:eastAsia="en-GB"/>
            </w:rPr>
            <w:drawing>
              <wp:anchor distT="0" distB="0" distL="114300" distR="114300" simplePos="0" relativeHeight="251657728" behindDoc="0" locked="0" layoutInCell="1" allowOverlap="1">
                <wp:simplePos x="0" y="0"/>
                <wp:positionH relativeFrom="column">
                  <wp:posOffset>65405</wp:posOffset>
                </wp:positionH>
                <wp:positionV relativeFrom="paragraph">
                  <wp:posOffset>154940</wp:posOffset>
                </wp:positionV>
                <wp:extent cx="895350" cy="37147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895350" cy="371475"/>
                        </a:xfrm>
                        <a:prstGeom prst="rect">
                          <a:avLst/>
                        </a:prstGeom>
                        <a:noFill/>
                      </pic:spPr>
                    </pic:pic>
                  </a:graphicData>
                </a:graphic>
              </wp:anchor>
            </w:drawing>
          </w:r>
        </w:p>
      </w:tc>
      <w:tc>
        <w:tcPr>
          <w:tcW w:w="1134" w:type="dxa"/>
        </w:tcPr>
        <w:p w:rsidR="008A28C0" w:rsidRPr="00B96F73" w:rsidRDefault="008A28C0" w:rsidP="00656AD9">
          <w:pPr>
            <w:spacing w:after="60"/>
            <w:jc w:val="center"/>
            <w:rPr>
              <w:rFonts w:ascii="Perpetua" w:hAnsi="Perpetua"/>
              <w:b/>
              <w:color w:val="0000FF"/>
              <w:spacing w:val="20"/>
              <w:sz w:val="18"/>
            </w:rPr>
          </w:pPr>
        </w:p>
      </w:tc>
      <w:tc>
        <w:tcPr>
          <w:tcW w:w="7371" w:type="dxa"/>
          <w:vMerge w:val="restart"/>
        </w:tcPr>
        <w:p w:rsidR="008A28C0" w:rsidRPr="00B96F73" w:rsidRDefault="008A28C0" w:rsidP="00656AD9">
          <w:pPr>
            <w:spacing w:after="60"/>
            <w:jc w:val="center"/>
            <w:rPr>
              <w:rFonts w:ascii="Perpetua" w:hAnsi="Perpetua"/>
              <w:b/>
              <w:color w:val="0000FF"/>
              <w:spacing w:val="20"/>
              <w:sz w:val="18"/>
            </w:rPr>
          </w:pPr>
        </w:p>
        <w:p w:rsidR="008A28C0" w:rsidRDefault="008A28C0" w:rsidP="00656AD9">
          <w:pPr>
            <w:spacing w:after="60"/>
            <w:jc w:val="center"/>
            <w:rPr>
              <w:rFonts w:ascii="Perpetua" w:hAnsi="Perpetua"/>
              <w:b/>
              <w:color w:val="0000FF"/>
              <w:spacing w:val="20"/>
              <w:sz w:val="16"/>
              <w:szCs w:val="16"/>
            </w:rPr>
          </w:pPr>
          <w:r w:rsidRPr="00B96F73">
            <w:rPr>
              <w:rFonts w:ascii="Perpetua" w:hAnsi="Perpetua"/>
              <w:b/>
              <w:color w:val="0000FF"/>
              <w:spacing w:val="20"/>
              <w:sz w:val="16"/>
              <w:szCs w:val="16"/>
            </w:rPr>
            <w:t>TEL 01726 73911</w:t>
          </w:r>
          <w:r w:rsidRPr="00B96F73">
            <w:rPr>
              <w:rFonts w:ascii="Perpetua" w:hAnsi="Perpetua"/>
              <w:b/>
              <w:sz w:val="16"/>
              <w:szCs w:val="16"/>
            </w:rPr>
            <w:t xml:space="preserve"> </w:t>
          </w:r>
          <w:r w:rsidRPr="00B96F73">
            <w:rPr>
              <w:rFonts w:ascii="Perpetua" w:hAnsi="Perpetua"/>
              <w:b/>
              <w:color w:val="0000FF"/>
              <w:sz w:val="16"/>
              <w:szCs w:val="16"/>
            </w:rPr>
            <w:sym w:font="Symbol" w:char="F0D7"/>
          </w:r>
          <w:r w:rsidRPr="00B96F73">
            <w:rPr>
              <w:rFonts w:ascii="Perpetua" w:hAnsi="Perpetua"/>
              <w:b/>
              <w:color w:val="0000FF"/>
              <w:sz w:val="16"/>
              <w:szCs w:val="16"/>
            </w:rPr>
            <w:t xml:space="preserve"> </w:t>
          </w:r>
          <w:r w:rsidRPr="00B96F73">
            <w:rPr>
              <w:rFonts w:ascii="Perpetua" w:hAnsi="Perpetua"/>
              <w:b/>
              <w:sz w:val="16"/>
              <w:szCs w:val="16"/>
            </w:rPr>
            <w:t xml:space="preserve"> </w:t>
          </w:r>
          <w:r w:rsidRPr="00B96F73">
            <w:rPr>
              <w:rFonts w:ascii="Perpetua" w:hAnsi="Perpetua"/>
              <w:b/>
              <w:i/>
              <w:sz w:val="16"/>
              <w:szCs w:val="16"/>
            </w:rPr>
            <w:t xml:space="preserve">e-mail:secretary@mount-charles.cornwall.sch.uk  </w:t>
          </w:r>
          <w:r w:rsidRPr="00B96F73">
            <w:rPr>
              <w:rFonts w:ascii="Perpetua" w:hAnsi="Perpetua"/>
              <w:b/>
              <w:sz w:val="16"/>
              <w:szCs w:val="16"/>
            </w:rPr>
            <w:t xml:space="preserve"> </w:t>
          </w:r>
          <w:r w:rsidRPr="00B96F73">
            <w:rPr>
              <w:rFonts w:ascii="Perpetua" w:hAnsi="Perpetua"/>
              <w:b/>
              <w:color w:val="0000FF"/>
              <w:sz w:val="16"/>
              <w:szCs w:val="16"/>
            </w:rPr>
            <w:sym w:font="Symbol" w:char="F0D7"/>
          </w:r>
          <w:r w:rsidRPr="00B96F73">
            <w:rPr>
              <w:rFonts w:ascii="Perpetua" w:hAnsi="Perpetua"/>
              <w:b/>
              <w:sz w:val="16"/>
              <w:szCs w:val="16"/>
            </w:rPr>
            <w:t xml:space="preserve">  </w:t>
          </w:r>
          <w:r w:rsidRPr="00B96F73">
            <w:rPr>
              <w:rFonts w:ascii="Perpetua" w:hAnsi="Perpetua"/>
              <w:b/>
              <w:color w:val="0000FF"/>
              <w:spacing w:val="20"/>
              <w:sz w:val="16"/>
              <w:szCs w:val="16"/>
            </w:rPr>
            <w:t>FAX 01726 77433</w:t>
          </w:r>
        </w:p>
        <w:p w:rsidR="008A28C0" w:rsidRPr="00EE6C09" w:rsidRDefault="008A28C0" w:rsidP="00656AD9">
          <w:pPr>
            <w:jc w:val="both"/>
            <w:rPr>
              <w:rFonts w:ascii="Perpetua" w:hAnsi="Perpetua"/>
              <w:b/>
              <w:noProof/>
              <w:sz w:val="18"/>
              <w:szCs w:val="18"/>
            </w:rPr>
          </w:pPr>
          <w:r w:rsidRPr="00EE6C09">
            <w:rPr>
              <w:rFonts w:ascii="Perpetua" w:hAnsi="Perpetua"/>
              <w:b/>
              <w:noProof/>
              <w:color w:val="3333CC"/>
              <w:sz w:val="18"/>
              <w:szCs w:val="18"/>
            </w:rPr>
            <w:t>CHARLIE’S AFTER SCHOOL CLUB MOBILE NO</w:t>
          </w:r>
          <w:r w:rsidRPr="00EE6C09">
            <w:rPr>
              <w:rFonts w:ascii="Perpetua" w:hAnsi="Perpetua"/>
              <w:b/>
              <w:noProof/>
              <w:sz w:val="18"/>
              <w:szCs w:val="18"/>
            </w:rPr>
            <w:t xml:space="preserve">: </w:t>
          </w:r>
          <w:r w:rsidRPr="00EE6C09">
            <w:rPr>
              <w:rFonts w:ascii="Perpetua" w:hAnsi="Perpetua"/>
              <w:b/>
              <w:noProof/>
              <w:color w:val="3333CC"/>
              <w:sz w:val="18"/>
              <w:szCs w:val="18"/>
            </w:rPr>
            <w:t>07929 660673</w:t>
          </w:r>
          <w:r w:rsidRPr="00EE6C09">
            <w:rPr>
              <w:rFonts w:ascii="Perpetua" w:hAnsi="Perpetua"/>
              <w:b/>
              <w:noProof/>
              <w:sz w:val="18"/>
              <w:szCs w:val="18"/>
            </w:rPr>
            <w:t xml:space="preserve"> </w:t>
          </w:r>
          <w:r w:rsidRPr="00EE6C09">
            <w:rPr>
              <w:rFonts w:ascii="Perpetua" w:hAnsi="Perpetua"/>
              <w:noProof/>
              <w:sz w:val="18"/>
              <w:szCs w:val="18"/>
            </w:rPr>
            <w:t xml:space="preserve">(8.15-8.30 &amp; </w:t>
          </w:r>
          <w:r>
            <w:rPr>
              <w:rFonts w:ascii="Perpetua" w:hAnsi="Perpetua"/>
              <w:noProof/>
              <w:sz w:val="18"/>
              <w:szCs w:val="18"/>
            </w:rPr>
            <w:t>2.45</w:t>
          </w:r>
          <w:r w:rsidRPr="00EE6C09">
            <w:rPr>
              <w:rFonts w:ascii="Perpetua" w:hAnsi="Perpetua"/>
              <w:noProof/>
              <w:sz w:val="18"/>
              <w:szCs w:val="18"/>
            </w:rPr>
            <w:t>-6.00 term-time)</w:t>
          </w:r>
        </w:p>
        <w:p w:rsidR="008A28C0" w:rsidRPr="00B96F73" w:rsidRDefault="008A28C0" w:rsidP="00656AD9">
          <w:pPr>
            <w:jc w:val="center"/>
            <w:rPr>
              <w:rFonts w:ascii="Perpetua" w:hAnsi="Perpetua"/>
              <w:b/>
              <w:i/>
              <w:color w:val="333333"/>
              <w:spacing w:val="70"/>
              <w:sz w:val="16"/>
              <w:szCs w:val="16"/>
            </w:rPr>
          </w:pPr>
          <w:r w:rsidRPr="00B96F73">
            <w:rPr>
              <w:rFonts w:ascii="Perpetua" w:hAnsi="Perpetua"/>
              <w:b/>
              <w:color w:val="0000FF"/>
              <w:spacing w:val="70"/>
              <w:sz w:val="16"/>
              <w:szCs w:val="16"/>
            </w:rPr>
            <w:t xml:space="preserve">WEB SITE: </w:t>
          </w:r>
          <w:r w:rsidRPr="00B96F73">
            <w:rPr>
              <w:rFonts w:ascii="Perpetua" w:hAnsi="Perpetua"/>
              <w:b/>
              <w:i/>
              <w:color w:val="333333"/>
              <w:spacing w:val="70"/>
              <w:sz w:val="16"/>
              <w:szCs w:val="16"/>
            </w:rPr>
            <w:t>www.mount-charles.cornwall.sch.uk</w:t>
          </w:r>
        </w:p>
        <w:p w:rsidR="008A28C0" w:rsidRPr="00B96F73" w:rsidRDefault="008A28C0" w:rsidP="00656AD9">
          <w:pPr>
            <w:jc w:val="center"/>
            <w:rPr>
              <w:rFonts w:ascii="Perpetua" w:hAnsi="Perpetua"/>
              <w:sz w:val="16"/>
              <w:szCs w:val="16"/>
            </w:rPr>
          </w:pPr>
          <w:smartTag w:uri="urn:schemas-microsoft-com:office:smarttags" w:element="Street">
            <w:smartTag w:uri="urn:schemas-microsoft-com:office:smarttags" w:element="address">
              <w:r w:rsidRPr="00B96F73">
                <w:rPr>
                  <w:rFonts w:ascii="Perpetua" w:hAnsi="Perpetua"/>
                  <w:b/>
                  <w:color w:val="0000FF"/>
                  <w:spacing w:val="70"/>
                  <w:sz w:val="16"/>
                  <w:szCs w:val="16"/>
                </w:rPr>
                <w:t>MORVEN RD.</w:t>
              </w:r>
            </w:smartTag>
          </w:smartTag>
          <w:r w:rsidRPr="00B96F73">
            <w:rPr>
              <w:rFonts w:ascii="Perpetua" w:hAnsi="Perpetua"/>
              <w:b/>
              <w:color w:val="0000FF"/>
              <w:spacing w:val="70"/>
              <w:sz w:val="16"/>
              <w:szCs w:val="16"/>
            </w:rPr>
            <w:t xml:space="preserve">, ST AUSTELL, </w:t>
          </w:r>
          <w:smartTag w:uri="urn:schemas-microsoft-com:office:smarttags" w:element="place">
            <w:smartTag w:uri="urn:schemas-microsoft-com:office:smarttags" w:element="City">
              <w:r w:rsidRPr="00B96F73">
                <w:rPr>
                  <w:rFonts w:ascii="Perpetua" w:hAnsi="Perpetua"/>
                  <w:b/>
                  <w:color w:val="0000FF"/>
                  <w:spacing w:val="70"/>
                  <w:sz w:val="16"/>
                  <w:szCs w:val="16"/>
                </w:rPr>
                <w:t>CORNWALL</w:t>
              </w:r>
            </w:smartTag>
          </w:smartTag>
          <w:r w:rsidRPr="00B96F73">
            <w:rPr>
              <w:rFonts w:ascii="Perpetua" w:hAnsi="Perpetua"/>
              <w:b/>
              <w:color w:val="0000FF"/>
              <w:spacing w:val="70"/>
              <w:sz w:val="16"/>
              <w:szCs w:val="16"/>
            </w:rPr>
            <w:t>.  PL25 4PP</w:t>
          </w:r>
        </w:p>
        <w:p w:rsidR="008A28C0" w:rsidRPr="00B96F73" w:rsidRDefault="008A28C0" w:rsidP="00656AD9">
          <w:pPr>
            <w:spacing w:after="60"/>
            <w:rPr>
              <w:rFonts w:ascii="Perpetua" w:hAnsi="Perpetua"/>
              <w:b/>
              <w:color w:val="0000FF"/>
              <w:spacing w:val="20"/>
              <w:sz w:val="18"/>
            </w:rPr>
          </w:pPr>
        </w:p>
        <w:p w:rsidR="008A28C0" w:rsidRPr="00B96F73" w:rsidRDefault="000F5C98" w:rsidP="00656AD9">
          <w:pPr>
            <w:spacing w:after="60"/>
            <w:rPr>
              <w:rFonts w:ascii="Perpetua" w:hAnsi="Perpetua"/>
              <w:b/>
              <w:color w:val="0000FF"/>
              <w:spacing w:val="20"/>
              <w:sz w:val="18"/>
            </w:rPr>
          </w:pPr>
          <w:fldSimple w:instr=" FILENAME  \* Lower \p  \* MERGEFORMAT ">
            <w:r w:rsidR="00593BA5" w:rsidRPr="00593BA5">
              <w:rPr>
                <w:rFonts w:ascii="Perpetua" w:hAnsi="Perpetua"/>
                <w:b/>
                <w:noProof/>
                <w:color w:val="0000FF"/>
                <w:spacing w:val="20"/>
                <w:sz w:val="12"/>
              </w:rPr>
              <w:t>o:\2nd letter noah williams.docx</w:t>
            </w:r>
          </w:fldSimple>
        </w:p>
      </w:tc>
      <w:tc>
        <w:tcPr>
          <w:tcW w:w="921" w:type="dxa"/>
          <w:vMerge w:val="restart"/>
        </w:tcPr>
        <w:p w:rsidR="008A28C0" w:rsidRPr="00B96F73" w:rsidRDefault="008A28C0" w:rsidP="00656AD9">
          <w:pPr>
            <w:spacing w:after="60"/>
            <w:rPr>
              <w:rFonts w:ascii="Perpetua" w:hAnsi="Perpetua"/>
              <w:b/>
              <w:color w:val="0000FF"/>
              <w:spacing w:val="20"/>
              <w:sz w:val="18"/>
            </w:rPr>
          </w:pPr>
        </w:p>
        <w:p w:rsidR="008A28C0" w:rsidRDefault="008A28C0" w:rsidP="00656AD9">
          <w:pPr>
            <w:spacing w:after="60"/>
            <w:rPr>
              <w:rFonts w:ascii="Perpetua" w:hAnsi="Perpetua"/>
              <w:b/>
              <w:color w:val="0000FF"/>
              <w:spacing w:val="20"/>
              <w:sz w:val="18"/>
            </w:rPr>
          </w:pPr>
          <w:r>
            <w:rPr>
              <w:rFonts w:ascii="Comic Sans MS" w:hAnsi="Comic Sans MS"/>
              <w:noProof/>
              <w:sz w:val="24"/>
              <w:szCs w:val="24"/>
              <w:lang w:eastAsia="en-GB"/>
            </w:rPr>
            <w:drawing>
              <wp:inline distT="0" distB="0" distL="0" distR="0">
                <wp:extent cx="495300" cy="352425"/>
                <wp:effectExtent l="19050" t="0" r="0" b="0"/>
                <wp:docPr id="2" name="Picture 2" descr="HealthySchoo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SchoolsLogo"/>
                        <pic:cNvPicPr>
                          <a:picLocks noChangeAspect="1" noChangeArrowheads="1"/>
                        </pic:cNvPicPr>
                      </pic:nvPicPr>
                      <pic:blipFill>
                        <a:blip r:embed="rId2"/>
                        <a:srcRect/>
                        <a:stretch>
                          <a:fillRect/>
                        </a:stretch>
                      </pic:blipFill>
                      <pic:spPr bwMode="auto">
                        <a:xfrm>
                          <a:off x="0" y="0"/>
                          <a:ext cx="495300" cy="352425"/>
                        </a:xfrm>
                        <a:prstGeom prst="rect">
                          <a:avLst/>
                        </a:prstGeom>
                        <a:noFill/>
                        <a:ln w="9525">
                          <a:noFill/>
                          <a:miter lim="800000"/>
                          <a:headEnd/>
                          <a:tailEnd/>
                        </a:ln>
                      </pic:spPr>
                    </pic:pic>
                  </a:graphicData>
                </a:graphic>
              </wp:inline>
            </w:drawing>
          </w:r>
        </w:p>
        <w:p w:rsidR="008A28C0" w:rsidRDefault="008A28C0" w:rsidP="00656AD9">
          <w:pPr>
            <w:rPr>
              <w:rFonts w:ascii="Perpetua" w:hAnsi="Perpetua"/>
              <w:sz w:val="18"/>
            </w:rPr>
          </w:pPr>
        </w:p>
        <w:p w:rsidR="008A28C0" w:rsidRPr="00D91CE2" w:rsidRDefault="008A28C0" w:rsidP="00656AD9">
          <w:pPr>
            <w:rPr>
              <w:rFonts w:ascii="Perpetua" w:hAnsi="Perpetua"/>
              <w:sz w:val="18"/>
            </w:rPr>
          </w:pPr>
        </w:p>
      </w:tc>
      <w:tc>
        <w:tcPr>
          <w:tcW w:w="922" w:type="dxa"/>
          <w:vMerge w:val="restart"/>
        </w:tcPr>
        <w:p w:rsidR="008A28C0" w:rsidRDefault="008A28C0" w:rsidP="00656AD9">
          <w:pPr>
            <w:spacing w:after="60"/>
            <w:rPr>
              <w:rFonts w:ascii="Perpetua" w:hAnsi="Perpetua"/>
              <w:b/>
              <w:color w:val="0000FF"/>
              <w:spacing w:val="20"/>
              <w:sz w:val="18"/>
            </w:rPr>
          </w:pPr>
          <w:r>
            <w:rPr>
              <w:rFonts w:ascii="Perpetua" w:hAnsi="Perpetua"/>
              <w:b/>
              <w:noProof/>
              <w:color w:val="0000FF"/>
              <w:spacing w:val="20"/>
              <w:sz w:val="18"/>
              <w:lang w:eastAsia="en-GB"/>
            </w:rPr>
            <w:drawing>
              <wp:inline distT="0" distB="0" distL="0" distR="0">
                <wp:extent cx="514350" cy="781050"/>
                <wp:effectExtent l="19050" t="0" r="0" b="0"/>
                <wp:docPr id="3" name="Picture 3" descr="FA_EON (Larg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_EON (Large Tag)"/>
                        <pic:cNvPicPr>
                          <a:picLocks noChangeAspect="1" noChangeArrowheads="1"/>
                        </pic:cNvPicPr>
                      </pic:nvPicPr>
                      <pic:blipFill>
                        <a:blip r:embed="rId3"/>
                        <a:srcRect/>
                        <a:stretch>
                          <a:fillRect/>
                        </a:stretch>
                      </pic:blipFill>
                      <pic:spPr bwMode="auto">
                        <a:xfrm>
                          <a:off x="0" y="0"/>
                          <a:ext cx="514350" cy="781050"/>
                        </a:xfrm>
                        <a:prstGeom prst="rect">
                          <a:avLst/>
                        </a:prstGeom>
                        <a:noFill/>
                        <a:ln w="9525">
                          <a:noFill/>
                          <a:miter lim="800000"/>
                          <a:headEnd/>
                          <a:tailEnd/>
                        </a:ln>
                      </pic:spPr>
                    </pic:pic>
                  </a:graphicData>
                </a:graphic>
              </wp:inline>
            </w:drawing>
          </w:r>
        </w:p>
        <w:p w:rsidR="008A28C0" w:rsidRPr="00D91CE2" w:rsidRDefault="008A28C0" w:rsidP="00656AD9">
          <w:pPr>
            <w:rPr>
              <w:rFonts w:ascii="Perpetua" w:hAnsi="Perpetua"/>
              <w:sz w:val="18"/>
            </w:rPr>
          </w:pPr>
        </w:p>
      </w:tc>
    </w:tr>
    <w:tr w:rsidR="008A28C0" w:rsidRPr="00B96F73" w:rsidTr="00656AD9">
      <w:trPr>
        <w:trHeight w:val="467"/>
      </w:trPr>
      <w:tc>
        <w:tcPr>
          <w:tcW w:w="1985" w:type="dxa"/>
          <w:gridSpan w:val="2"/>
        </w:tcPr>
        <w:p w:rsidR="008A28C0" w:rsidRPr="00B96F73" w:rsidRDefault="008A28C0" w:rsidP="00656AD9">
          <w:pPr>
            <w:spacing w:before="240" w:after="60"/>
            <w:jc w:val="center"/>
            <w:rPr>
              <w:rFonts w:ascii="Perpetua" w:hAnsi="Perpetua"/>
              <w:b/>
              <w:color w:val="0000FF"/>
              <w:spacing w:val="20"/>
              <w:sz w:val="18"/>
            </w:rPr>
          </w:pPr>
        </w:p>
      </w:tc>
      <w:tc>
        <w:tcPr>
          <w:tcW w:w="7371" w:type="dxa"/>
          <w:vMerge/>
        </w:tcPr>
        <w:p w:rsidR="008A28C0" w:rsidRPr="00B96F73" w:rsidRDefault="008A28C0" w:rsidP="00656AD9">
          <w:pPr>
            <w:spacing w:after="60"/>
            <w:jc w:val="center"/>
            <w:rPr>
              <w:rFonts w:ascii="Perpetua" w:hAnsi="Perpetua"/>
              <w:b/>
              <w:color w:val="0000FF"/>
              <w:spacing w:val="20"/>
              <w:sz w:val="18"/>
            </w:rPr>
          </w:pPr>
        </w:p>
      </w:tc>
      <w:tc>
        <w:tcPr>
          <w:tcW w:w="921" w:type="dxa"/>
          <w:vMerge/>
        </w:tcPr>
        <w:p w:rsidR="008A28C0" w:rsidRPr="00B96F73" w:rsidRDefault="008A28C0" w:rsidP="00656AD9">
          <w:pPr>
            <w:spacing w:after="60"/>
            <w:rPr>
              <w:rFonts w:ascii="Perpetua" w:hAnsi="Perpetua"/>
              <w:b/>
              <w:color w:val="0000FF"/>
              <w:spacing w:val="20"/>
              <w:sz w:val="18"/>
            </w:rPr>
          </w:pPr>
        </w:p>
      </w:tc>
      <w:tc>
        <w:tcPr>
          <w:tcW w:w="922" w:type="dxa"/>
          <w:vMerge/>
        </w:tcPr>
        <w:p w:rsidR="008A28C0" w:rsidRPr="00B96F73" w:rsidRDefault="008A28C0" w:rsidP="00656AD9">
          <w:pPr>
            <w:spacing w:after="60"/>
            <w:rPr>
              <w:rFonts w:ascii="Perpetua" w:hAnsi="Perpetua"/>
              <w:b/>
              <w:color w:val="0000FF"/>
              <w:spacing w:val="20"/>
              <w:sz w:val="18"/>
            </w:rPr>
          </w:pPr>
        </w:p>
      </w:tc>
    </w:tr>
  </w:tbl>
  <w:p w:rsidR="008A28C0" w:rsidRPr="00656AD9" w:rsidRDefault="008A28C0" w:rsidP="0065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8C0" w:rsidRDefault="008A28C0">
      <w:r>
        <w:separator/>
      </w:r>
    </w:p>
  </w:footnote>
  <w:footnote w:type="continuationSeparator" w:id="0">
    <w:p w:rsidR="008A28C0" w:rsidRDefault="008A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ayout w:type="fixed"/>
      <w:tblLook w:val="0000" w:firstRow="0" w:lastRow="0" w:firstColumn="0" w:lastColumn="0" w:noHBand="0" w:noVBand="0"/>
    </w:tblPr>
    <w:tblGrid>
      <w:gridCol w:w="8222"/>
      <w:gridCol w:w="1984"/>
    </w:tblGrid>
    <w:tr w:rsidR="008A28C0">
      <w:trPr>
        <w:cantSplit/>
      </w:trPr>
      <w:tc>
        <w:tcPr>
          <w:tcW w:w="8222" w:type="dxa"/>
          <w:tcBorders>
            <w:bottom w:val="single" w:sz="4" w:space="0" w:color="auto"/>
          </w:tcBorders>
        </w:tcPr>
        <w:p w:rsidR="008A28C0" w:rsidRPr="00916056" w:rsidRDefault="008A28C0">
          <w:pPr>
            <w:rPr>
              <w:b/>
              <w:smallCaps/>
              <w:color w:val="0000FF"/>
              <w:spacing w:val="195"/>
              <w:sz w:val="16"/>
            </w:rPr>
          </w:pPr>
        </w:p>
        <w:p w:rsidR="008A28C0" w:rsidRPr="00FC1AC7" w:rsidRDefault="008A28C0">
          <w:pPr>
            <w:rPr>
              <w:rFonts w:ascii="Perpetua" w:hAnsi="Perpetua"/>
              <w:b/>
              <w:smallCaps/>
              <w:color w:val="0000FF"/>
              <w:spacing w:val="140"/>
              <w:sz w:val="30"/>
            </w:rPr>
          </w:pPr>
          <w:smartTag w:uri="urn:schemas-microsoft-com:office:smarttags" w:element="place">
            <w:smartTag w:uri="urn:schemas-microsoft-com:office:smarttags" w:element="PlaceType">
              <w:r w:rsidRPr="00FC1AC7">
                <w:rPr>
                  <w:rFonts w:ascii="Perpetua" w:hAnsi="Perpetua"/>
                  <w:b/>
                  <w:smallCaps/>
                  <w:color w:val="0000FF"/>
                  <w:spacing w:val="140"/>
                  <w:sz w:val="30"/>
                </w:rPr>
                <w:t>MOUNT</w:t>
              </w:r>
            </w:smartTag>
            <w:r w:rsidRPr="00FC1AC7">
              <w:rPr>
                <w:rFonts w:ascii="Perpetua" w:hAnsi="Perpetua"/>
                <w:b/>
                <w:smallCaps/>
                <w:color w:val="0000FF"/>
                <w:spacing w:val="140"/>
                <w:sz w:val="30"/>
              </w:rPr>
              <w:t xml:space="preserve"> </w:t>
            </w:r>
            <w:smartTag w:uri="urn:schemas-microsoft-com:office:smarttags" w:element="PlaceName">
              <w:r w:rsidRPr="00FC1AC7">
                <w:rPr>
                  <w:rFonts w:ascii="Perpetua" w:hAnsi="Perpetua"/>
                  <w:b/>
                  <w:smallCaps/>
                  <w:color w:val="0000FF"/>
                  <w:spacing w:val="140"/>
                  <w:sz w:val="30"/>
                </w:rPr>
                <w:t>CHARLES</w:t>
              </w:r>
            </w:smartTag>
            <w:r w:rsidRPr="00FC1AC7">
              <w:rPr>
                <w:rFonts w:ascii="Perpetua" w:hAnsi="Perpetua"/>
                <w:b/>
                <w:smallCaps/>
                <w:color w:val="0000FF"/>
                <w:spacing w:val="140"/>
                <w:sz w:val="30"/>
              </w:rPr>
              <w:t xml:space="preserve"> </w:t>
            </w:r>
            <w:smartTag w:uri="urn:schemas-microsoft-com:office:smarttags" w:element="PlaceName">
              <w:r w:rsidRPr="00FC1AC7">
                <w:rPr>
                  <w:rFonts w:ascii="Perpetua" w:hAnsi="Perpetua"/>
                  <w:b/>
                  <w:smallCaps/>
                  <w:color w:val="0000FF"/>
                  <w:spacing w:val="140"/>
                  <w:sz w:val="30"/>
                </w:rPr>
                <w:t>SCHOOL</w:t>
              </w:r>
            </w:smartTag>
          </w:smartTag>
        </w:p>
        <w:p w:rsidR="008A28C0" w:rsidRPr="00FC1AC7" w:rsidRDefault="008A28C0">
          <w:pPr>
            <w:rPr>
              <w:rFonts w:ascii="Perpetua" w:hAnsi="Perpetua"/>
              <w:b/>
              <w:color w:val="0000FF"/>
              <w:spacing w:val="20"/>
              <w:sz w:val="4"/>
            </w:rPr>
          </w:pPr>
        </w:p>
        <w:p w:rsidR="008A28C0" w:rsidRPr="00FC1AC7" w:rsidRDefault="008A28C0">
          <w:pPr>
            <w:rPr>
              <w:rFonts w:ascii="Perpetua" w:hAnsi="Perpetua"/>
              <w:b/>
              <w:spacing w:val="20"/>
            </w:rPr>
          </w:pPr>
          <w:r w:rsidRPr="00FC1AC7">
            <w:rPr>
              <w:rFonts w:ascii="Perpetua" w:hAnsi="Perpetua"/>
              <w:b/>
              <w:spacing w:val="20"/>
            </w:rPr>
            <w:t xml:space="preserve">A </w:t>
          </w:r>
          <w:smartTag w:uri="urn:schemas-microsoft-com:office:smarttags" w:element="place">
            <w:smartTag w:uri="urn:schemas-microsoft-com:office:smarttags" w:element="PlaceName">
              <w:r w:rsidRPr="00FC1AC7">
                <w:rPr>
                  <w:rFonts w:ascii="Perpetua" w:hAnsi="Perpetua"/>
                  <w:b/>
                  <w:spacing w:val="20"/>
                </w:rPr>
                <w:t>COMMUNITY</w:t>
              </w:r>
            </w:smartTag>
            <w:r w:rsidRPr="00FC1AC7">
              <w:rPr>
                <w:rFonts w:ascii="Perpetua" w:hAnsi="Perpetua"/>
                <w:b/>
                <w:spacing w:val="20"/>
              </w:rPr>
              <w:t xml:space="preserve"> </w:t>
            </w:r>
            <w:smartTag w:uri="urn:schemas-microsoft-com:office:smarttags" w:element="PlaceType">
              <w:r w:rsidRPr="00FC1AC7">
                <w:rPr>
                  <w:rFonts w:ascii="Perpetua" w:hAnsi="Perpetua"/>
                  <w:b/>
                  <w:spacing w:val="20"/>
                </w:rPr>
                <w:t>PRIMARY SCHOOL</w:t>
              </w:r>
            </w:smartTag>
          </w:smartTag>
          <w:r w:rsidRPr="00FC1AC7">
            <w:rPr>
              <w:rFonts w:ascii="Perpetua" w:hAnsi="Perpetua"/>
              <w:b/>
              <w:spacing w:val="20"/>
            </w:rPr>
            <w:t xml:space="preserve"> FOR CHILDREN AGED 5 - 11</w:t>
          </w:r>
        </w:p>
        <w:p w:rsidR="008A28C0" w:rsidRPr="00FC1AC7" w:rsidRDefault="008A28C0">
          <w:pPr>
            <w:rPr>
              <w:rFonts w:ascii="Perpetua" w:hAnsi="Perpetua"/>
              <w:b/>
              <w:sz w:val="8"/>
            </w:rPr>
          </w:pPr>
        </w:p>
        <w:p w:rsidR="008A28C0" w:rsidRDefault="00FB1FD0" w:rsidP="00FB1FD0">
          <w:pPr>
            <w:rPr>
              <w:b/>
              <w:spacing w:val="20"/>
              <w:sz w:val="24"/>
            </w:rPr>
          </w:pPr>
          <w:r>
            <w:rPr>
              <w:b/>
              <w:spacing w:val="20"/>
              <w:sz w:val="24"/>
            </w:rPr>
            <w:t>Mrs. C. Bunting</w:t>
          </w:r>
        </w:p>
        <w:p w:rsidR="00FB1FD0" w:rsidRPr="00916056" w:rsidRDefault="00FB1FD0" w:rsidP="00FB1FD0">
          <w:pPr>
            <w:rPr>
              <w:b/>
              <w:spacing w:val="20"/>
              <w:sz w:val="24"/>
            </w:rPr>
          </w:pPr>
          <w:r>
            <w:rPr>
              <w:b/>
              <w:spacing w:val="20"/>
              <w:sz w:val="24"/>
            </w:rPr>
            <w:t xml:space="preserve">HEADTEACHER </w:t>
          </w:r>
        </w:p>
      </w:tc>
      <w:tc>
        <w:tcPr>
          <w:tcW w:w="1984" w:type="dxa"/>
          <w:tcBorders>
            <w:bottom w:val="single" w:sz="4" w:space="0" w:color="auto"/>
          </w:tcBorders>
        </w:tcPr>
        <w:p w:rsidR="008A28C0" w:rsidRPr="00916056" w:rsidRDefault="008A28C0">
          <w:pPr>
            <w:jc w:val="center"/>
            <w:rPr>
              <w:b/>
            </w:rPr>
          </w:pPr>
          <w:r>
            <w:rPr>
              <w:b/>
              <w:noProof/>
              <w:lang w:eastAsia="en-GB"/>
            </w:rPr>
            <w:drawing>
              <wp:inline distT="0" distB="0" distL="0" distR="0">
                <wp:extent cx="866775" cy="771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771525"/>
                        </a:xfrm>
                        <a:prstGeom prst="rect">
                          <a:avLst/>
                        </a:prstGeom>
                        <a:noFill/>
                        <a:ln w="9525">
                          <a:noFill/>
                          <a:miter lim="800000"/>
                          <a:headEnd/>
                          <a:tailEnd/>
                        </a:ln>
                      </pic:spPr>
                    </pic:pic>
                  </a:graphicData>
                </a:graphic>
              </wp:inline>
            </w:drawing>
          </w:r>
        </w:p>
      </w:tc>
    </w:tr>
  </w:tbl>
  <w:p w:rsidR="008A28C0" w:rsidRDefault="008A2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5D3"/>
    <w:multiLevelType w:val="hybridMultilevel"/>
    <w:tmpl w:val="31F8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504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BD1563D"/>
    <w:multiLevelType w:val="hybridMultilevel"/>
    <w:tmpl w:val="4AB6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03DFD"/>
    <w:multiLevelType w:val="hybridMultilevel"/>
    <w:tmpl w:val="7B4E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89"/>
    <w:rsid w:val="0001436B"/>
    <w:rsid w:val="000374C5"/>
    <w:rsid w:val="00043818"/>
    <w:rsid w:val="00046D10"/>
    <w:rsid w:val="000506DB"/>
    <w:rsid w:val="00056CA5"/>
    <w:rsid w:val="00064D92"/>
    <w:rsid w:val="000669EC"/>
    <w:rsid w:val="000671BF"/>
    <w:rsid w:val="00071C91"/>
    <w:rsid w:val="00087ED8"/>
    <w:rsid w:val="000A5E78"/>
    <w:rsid w:val="000B02BA"/>
    <w:rsid w:val="000B566B"/>
    <w:rsid w:val="000C0DEF"/>
    <w:rsid w:val="000C15E9"/>
    <w:rsid w:val="000D442A"/>
    <w:rsid w:val="000E1816"/>
    <w:rsid w:val="000E1B80"/>
    <w:rsid w:val="000E2085"/>
    <w:rsid w:val="000E3C19"/>
    <w:rsid w:val="000F0B06"/>
    <w:rsid w:val="000F5C98"/>
    <w:rsid w:val="00101255"/>
    <w:rsid w:val="00107806"/>
    <w:rsid w:val="00117DC1"/>
    <w:rsid w:val="0012286F"/>
    <w:rsid w:val="00122E52"/>
    <w:rsid w:val="00131FCB"/>
    <w:rsid w:val="001321D9"/>
    <w:rsid w:val="00132C5E"/>
    <w:rsid w:val="0014372B"/>
    <w:rsid w:val="00150261"/>
    <w:rsid w:val="00151440"/>
    <w:rsid w:val="00152684"/>
    <w:rsid w:val="00157B3C"/>
    <w:rsid w:val="001756A8"/>
    <w:rsid w:val="0018299A"/>
    <w:rsid w:val="001A589B"/>
    <w:rsid w:val="001A60F7"/>
    <w:rsid w:val="001B00F5"/>
    <w:rsid w:val="001B47B7"/>
    <w:rsid w:val="001B68F6"/>
    <w:rsid w:val="001D1A53"/>
    <w:rsid w:val="001E2BBE"/>
    <w:rsid w:val="001E3A08"/>
    <w:rsid w:val="001E55FC"/>
    <w:rsid w:val="001F7AE2"/>
    <w:rsid w:val="002005B5"/>
    <w:rsid w:val="00207D52"/>
    <w:rsid w:val="002179EB"/>
    <w:rsid w:val="002427F1"/>
    <w:rsid w:val="00243169"/>
    <w:rsid w:val="00246F02"/>
    <w:rsid w:val="00254994"/>
    <w:rsid w:val="00267FF6"/>
    <w:rsid w:val="0028211A"/>
    <w:rsid w:val="002829D7"/>
    <w:rsid w:val="00283403"/>
    <w:rsid w:val="00283DE1"/>
    <w:rsid w:val="002855CB"/>
    <w:rsid w:val="0029113E"/>
    <w:rsid w:val="002922E3"/>
    <w:rsid w:val="00295E29"/>
    <w:rsid w:val="00296208"/>
    <w:rsid w:val="00296885"/>
    <w:rsid w:val="002A5632"/>
    <w:rsid w:val="002B311F"/>
    <w:rsid w:val="002C591F"/>
    <w:rsid w:val="002D08EA"/>
    <w:rsid w:val="002D5050"/>
    <w:rsid w:val="002D7FA9"/>
    <w:rsid w:val="002F2C1A"/>
    <w:rsid w:val="002F3FEC"/>
    <w:rsid w:val="00300884"/>
    <w:rsid w:val="003034FD"/>
    <w:rsid w:val="00310102"/>
    <w:rsid w:val="003178B5"/>
    <w:rsid w:val="00321133"/>
    <w:rsid w:val="00323260"/>
    <w:rsid w:val="00325B93"/>
    <w:rsid w:val="0032725F"/>
    <w:rsid w:val="00343023"/>
    <w:rsid w:val="003517EC"/>
    <w:rsid w:val="00352554"/>
    <w:rsid w:val="003851D2"/>
    <w:rsid w:val="00390343"/>
    <w:rsid w:val="003A3A78"/>
    <w:rsid w:val="003A3CEF"/>
    <w:rsid w:val="003D7FDD"/>
    <w:rsid w:val="003E025C"/>
    <w:rsid w:val="003E7521"/>
    <w:rsid w:val="003F3899"/>
    <w:rsid w:val="003F410F"/>
    <w:rsid w:val="0040405F"/>
    <w:rsid w:val="00405E1F"/>
    <w:rsid w:val="004106C5"/>
    <w:rsid w:val="00413075"/>
    <w:rsid w:val="004173CD"/>
    <w:rsid w:val="00424CA9"/>
    <w:rsid w:val="004266BE"/>
    <w:rsid w:val="00442F59"/>
    <w:rsid w:val="004461EE"/>
    <w:rsid w:val="00450233"/>
    <w:rsid w:val="00457F99"/>
    <w:rsid w:val="00471C5A"/>
    <w:rsid w:val="00472FB8"/>
    <w:rsid w:val="00473537"/>
    <w:rsid w:val="004843DE"/>
    <w:rsid w:val="004A2EA9"/>
    <w:rsid w:val="004A4709"/>
    <w:rsid w:val="004D01A3"/>
    <w:rsid w:val="004D0A5C"/>
    <w:rsid w:val="004E3CE3"/>
    <w:rsid w:val="004E6C11"/>
    <w:rsid w:val="004F3869"/>
    <w:rsid w:val="004F39D5"/>
    <w:rsid w:val="004F5B29"/>
    <w:rsid w:val="00505710"/>
    <w:rsid w:val="0050666B"/>
    <w:rsid w:val="005221DE"/>
    <w:rsid w:val="005224F0"/>
    <w:rsid w:val="00532865"/>
    <w:rsid w:val="00542A66"/>
    <w:rsid w:val="00546274"/>
    <w:rsid w:val="00551B6D"/>
    <w:rsid w:val="00556A59"/>
    <w:rsid w:val="0057146E"/>
    <w:rsid w:val="0058733C"/>
    <w:rsid w:val="00593BA5"/>
    <w:rsid w:val="00594FEB"/>
    <w:rsid w:val="005B1704"/>
    <w:rsid w:val="005C0F90"/>
    <w:rsid w:val="005C6010"/>
    <w:rsid w:val="005C6BAE"/>
    <w:rsid w:val="005D435A"/>
    <w:rsid w:val="005E3ABE"/>
    <w:rsid w:val="00604BD1"/>
    <w:rsid w:val="006146D1"/>
    <w:rsid w:val="006205C2"/>
    <w:rsid w:val="006214E3"/>
    <w:rsid w:val="00634B02"/>
    <w:rsid w:val="00636440"/>
    <w:rsid w:val="00641BB6"/>
    <w:rsid w:val="00647363"/>
    <w:rsid w:val="00656AD9"/>
    <w:rsid w:val="00662A74"/>
    <w:rsid w:val="00671E3B"/>
    <w:rsid w:val="00680696"/>
    <w:rsid w:val="00684B89"/>
    <w:rsid w:val="00695D22"/>
    <w:rsid w:val="006964D4"/>
    <w:rsid w:val="006A1443"/>
    <w:rsid w:val="006B12A5"/>
    <w:rsid w:val="006B169E"/>
    <w:rsid w:val="006B3B32"/>
    <w:rsid w:val="006B4DEA"/>
    <w:rsid w:val="006B74AA"/>
    <w:rsid w:val="006C492D"/>
    <w:rsid w:val="006D4935"/>
    <w:rsid w:val="006E2AC7"/>
    <w:rsid w:val="006F175B"/>
    <w:rsid w:val="007064DD"/>
    <w:rsid w:val="00707C03"/>
    <w:rsid w:val="007107F9"/>
    <w:rsid w:val="0071197C"/>
    <w:rsid w:val="007120EF"/>
    <w:rsid w:val="00713E7C"/>
    <w:rsid w:val="007225B1"/>
    <w:rsid w:val="0072506B"/>
    <w:rsid w:val="007374AB"/>
    <w:rsid w:val="00742EDC"/>
    <w:rsid w:val="007472AB"/>
    <w:rsid w:val="007475A1"/>
    <w:rsid w:val="00754A09"/>
    <w:rsid w:val="00755D73"/>
    <w:rsid w:val="00761249"/>
    <w:rsid w:val="00762F6D"/>
    <w:rsid w:val="007630FA"/>
    <w:rsid w:val="0076321C"/>
    <w:rsid w:val="00773A9E"/>
    <w:rsid w:val="00774E1E"/>
    <w:rsid w:val="00780F8B"/>
    <w:rsid w:val="00783F13"/>
    <w:rsid w:val="007A0523"/>
    <w:rsid w:val="007A0704"/>
    <w:rsid w:val="007A6CF7"/>
    <w:rsid w:val="007B1291"/>
    <w:rsid w:val="007B154A"/>
    <w:rsid w:val="007B350C"/>
    <w:rsid w:val="007C13C3"/>
    <w:rsid w:val="007D69E3"/>
    <w:rsid w:val="007E1290"/>
    <w:rsid w:val="007F1783"/>
    <w:rsid w:val="007F5F95"/>
    <w:rsid w:val="00813F29"/>
    <w:rsid w:val="0082199C"/>
    <w:rsid w:val="008238F0"/>
    <w:rsid w:val="0083079A"/>
    <w:rsid w:val="008456C9"/>
    <w:rsid w:val="00846668"/>
    <w:rsid w:val="00851947"/>
    <w:rsid w:val="00863913"/>
    <w:rsid w:val="00867115"/>
    <w:rsid w:val="00872E5A"/>
    <w:rsid w:val="00874F87"/>
    <w:rsid w:val="0088153A"/>
    <w:rsid w:val="00883C68"/>
    <w:rsid w:val="00884E38"/>
    <w:rsid w:val="00885B96"/>
    <w:rsid w:val="00887D65"/>
    <w:rsid w:val="008916AD"/>
    <w:rsid w:val="00896BD9"/>
    <w:rsid w:val="008A1EEB"/>
    <w:rsid w:val="008A2215"/>
    <w:rsid w:val="008A28C0"/>
    <w:rsid w:val="008B4FB0"/>
    <w:rsid w:val="008B5626"/>
    <w:rsid w:val="008B6589"/>
    <w:rsid w:val="008B7FA9"/>
    <w:rsid w:val="008C0291"/>
    <w:rsid w:val="008C19FC"/>
    <w:rsid w:val="008C3EB0"/>
    <w:rsid w:val="008F3D37"/>
    <w:rsid w:val="008F72D2"/>
    <w:rsid w:val="00901097"/>
    <w:rsid w:val="00905A3C"/>
    <w:rsid w:val="009121A7"/>
    <w:rsid w:val="00913BE6"/>
    <w:rsid w:val="009140E1"/>
    <w:rsid w:val="00916056"/>
    <w:rsid w:val="00934F4F"/>
    <w:rsid w:val="00940AA2"/>
    <w:rsid w:val="00960356"/>
    <w:rsid w:val="00974D83"/>
    <w:rsid w:val="00976934"/>
    <w:rsid w:val="00977177"/>
    <w:rsid w:val="00982302"/>
    <w:rsid w:val="00986C24"/>
    <w:rsid w:val="0099798A"/>
    <w:rsid w:val="009A0F64"/>
    <w:rsid w:val="009C7461"/>
    <w:rsid w:val="009D376D"/>
    <w:rsid w:val="009E1984"/>
    <w:rsid w:val="009E5341"/>
    <w:rsid w:val="009E7B23"/>
    <w:rsid w:val="009F1CBC"/>
    <w:rsid w:val="009F530F"/>
    <w:rsid w:val="00A0650F"/>
    <w:rsid w:val="00A12D36"/>
    <w:rsid w:val="00A21A9C"/>
    <w:rsid w:val="00A2435E"/>
    <w:rsid w:val="00A2511A"/>
    <w:rsid w:val="00A47F12"/>
    <w:rsid w:val="00A537C8"/>
    <w:rsid w:val="00A64F99"/>
    <w:rsid w:val="00A71566"/>
    <w:rsid w:val="00A741FE"/>
    <w:rsid w:val="00A765DE"/>
    <w:rsid w:val="00A80B37"/>
    <w:rsid w:val="00A94BAD"/>
    <w:rsid w:val="00A9607E"/>
    <w:rsid w:val="00AA1623"/>
    <w:rsid w:val="00AA2D47"/>
    <w:rsid w:val="00AA3947"/>
    <w:rsid w:val="00AA5D82"/>
    <w:rsid w:val="00AB14EA"/>
    <w:rsid w:val="00AB4D75"/>
    <w:rsid w:val="00AB5328"/>
    <w:rsid w:val="00AC2F16"/>
    <w:rsid w:val="00AC3A81"/>
    <w:rsid w:val="00AC4A0D"/>
    <w:rsid w:val="00AD5F7D"/>
    <w:rsid w:val="00AE38CC"/>
    <w:rsid w:val="00AE6C92"/>
    <w:rsid w:val="00AF24C5"/>
    <w:rsid w:val="00AF3927"/>
    <w:rsid w:val="00AF4DBA"/>
    <w:rsid w:val="00AF5E3C"/>
    <w:rsid w:val="00B003E8"/>
    <w:rsid w:val="00B223B8"/>
    <w:rsid w:val="00B30736"/>
    <w:rsid w:val="00B30C45"/>
    <w:rsid w:val="00B35D3E"/>
    <w:rsid w:val="00B422E0"/>
    <w:rsid w:val="00B4377F"/>
    <w:rsid w:val="00B54568"/>
    <w:rsid w:val="00B7040A"/>
    <w:rsid w:val="00B75CB0"/>
    <w:rsid w:val="00B7607B"/>
    <w:rsid w:val="00B76FDC"/>
    <w:rsid w:val="00B84335"/>
    <w:rsid w:val="00B84803"/>
    <w:rsid w:val="00B9575D"/>
    <w:rsid w:val="00B968D0"/>
    <w:rsid w:val="00B96F73"/>
    <w:rsid w:val="00B977B6"/>
    <w:rsid w:val="00BA472D"/>
    <w:rsid w:val="00BA490D"/>
    <w:rsid w:val="00BB1A88"/>
    <w:rsid w:val="00BC42CD"/>
    <w:rsid w:val="00BC467C"/>
    <w:rsid w:val="00BD1349"/>
    <w:rsid w:val="00BD2278"/>
    <w:rsid w:val="00BD4051"/>
    <w:rsid w:val="00BE1C47"/>
    <w:rsid w:val="00BE262E"/>
    <w:rsid w:val="00BE4CFB"/>
    <w:rsid w:val="00BF53AE"/>
    <w:rsid w:val="00C01655"/>
    <w:rsid w:val="00C13AE4"/>
    <w:rsid w:val="00C23A94"/>
    <w:rsid w:val="00C36F73"/>
    <w:rsid w:val="00C404C6"/>
    <w:rsid w:val="00C415DB"/>
    <w:rsid w:val="00C42FA3"/>
    <w:rsid w:val="00C557EC"/>
    <w:rsid w:val="00C60EAC"/>
    <w:rsid w:val="00C63F1C"/>
    <w:rsid w:val="00C766F5"/>
    <w:rsid w:val="00C87B75"/>
    <w:rsid w:val="00C90BD7"/>
    <w:rsid w:val="00C91860"/>
    <w:rsid w:val="00C968D6"/>
    <w:rsid w:val="00CB727E"/>
    <w:rsid w:val="00CC2A06"/>
    <w:rsid w:val="00CD0795"/>
    <w:rsid w:val="00CD5B67"/>
    <w:rsid w:val="00CD6326"/>
    <w:rsid w:val="00CE0C37"/>
    <w:rsid w:val="00CF38DB"/>
    <w:rsid w:val="00CF6F2D"/>
    <w:rsid w:val="00D00915"/>
    <w:rsid w:val="00D04886"/>
    <w:rsid w:val="00D10F15"/>
    <w:rsid w:val="00D2665E"/>
    <w:rsid w:val="00D353B7"/>
    <w:rsid w:val="00D6509E"/>
    <w:rsid w:val="00D65FAF"/>
    <w:rsid w:val="00D6704C"/>
    <w:rsid w:val="00D70529"/>
    <w:rsid w:val="00D86BD4"/>
    <w:rsid w:val="00D90420"/>
    <w:rsid w:val="00D91CE2"/>
    <w:rsid w:val="00D97233"/>
    <w:rsid w:val="00DA2B2C"/>
    <w:rsid w:val="00DB0C8A"/>
    <w:rsid w:val="00DB4928"/>
    <w:rsid w:val="00DB5218"/>
    <w:rsid w:val="00DC1E96"/>
    <w:rsid w:val="00DC402C"/>
    <w:rsid w:val="00DD56A2"/>
    <w:rsid w:val="00DE0BA4"/>
    <w:rsid w:val="00DE176E"/>
    <w:rsid w:val="00DE478C"/>
    <w:rsid w:val="00DF24C1"/>
    <w:rsid w:val="00DF50E8"/>
    <w:rsid w:val="00E02352"/>
    <w:rsid w:val="00E0471E"/>
    <w:rsid w:val="00E151D6"/>
    <w:rsid w:val="00E172AB"/>
    <w:rsid w:val="00E213E2"/>
    <w:rsid w:val="00E241F4"/>
    <w:rsid w:val="00E24566"/>
    <w:rsid w:val="00E362B4"/>
    <w:rsid w:val="00E369DB"/>
    <w:rsid w:val="00E37AF9"/>
    <w:rsid w:val="00E513C0"/>
    <w:rsid w:val="00E520BB"/>
    <w:rsid w:val="00E5548C"/>
    <w:rsid w:val="00E55D92"/>
    <w:rsid w:val="00E55E59"/>
    <w:rsid w:val="00E56497"/>
    <w:rsid w:val="00E57341"/>
    <w:rsid w:val="00E57CAF"/>
    <w:rsid w:val="00E602F4"/>
    <w:rsid w:val="00E62548"/>
    <w:rsid w:val="00E634DB"/>
    <w:rsid w:val="00E80444"/>
    <w:rsid w:val="00E815DB"/>
    <w:rsid w:val="00E92F9E"/>
    <w:rsid w:val="00EA1376"/>
    <w:rsid w:val="00EB0343"/>
    <w:rsid w:val="00EB5118"/>
    <w:rsid w:val="00EC6E62"/>
    <w:rsid w:val="00ED23E8"/>
    <w:rsid w:val="00EE68C5"/>
    <w:rsid w:val="00F00F39"/>
    <w:rsid w:val="00F054B0"/>
    <w:rsid w:val="00F1631E"/>
    <w:rsid w:val="00F2150A"/>
    <w:rsid w:val="00F248D5"/>
    <w:rsid w:val="00F321B0"/>
    <w:rsid w:val="00F47029"/>
    <w:rsid w:val="00F50042"/>
    <w:rsid w:val="00F65953"/>
    <w:rsid w:val="00F666F4"/>
    <w:rsid w:val="00F71E8C"/>
    <w:rsid w:val="00F94AE9"/>
    <w:rsid w:val="00F96877"/>
    <w:rsid w:val="00F96AC0"/>
    <w:rsid w:val="00FA2E4E"/>
    <w:rsid w:val="00FA6708"/>
    <w:rsid w:val="00FB1FD0"/>
    <w:rsid w:val="00FB4FF6"/>
    <w:rsid w:val="00FB775B"/>
    <w:rsid w:val="00FC1AC7"/>
    <w:rsid w:val="00FC1E36"/>
    <w:rsid w:val="00FC5F6E"/>
    <w:rsid w:val="00FD07E8"/>
    <w:rsid w:val="00FD7B50"/>
    <w:rsid w:val="00FE0053"/>
    <w:rsid w:val="00FE2FC7"/>
    <w:rsid w:val="00FE617F"/>
    <w:rsid w:val="00FE66BA"/>
    <w:rsid w:val="00FF09B6"/>
    <w:rsid w:val="00FF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5297"/>
    <o:shapelayout v:ext="edit">
      <o:idmap v:ext="edit" data="1"/>
    </o:shapelayout>
  </w:shapeDefaults>
  <w:decimalSymbol w:val="."/>
  <w:listSeparator w:val=","/>
  <w14:docId w14:val="48B3BA57"/>
  <w15:docId w15:val="{7874EA4F-746B-4DF9-9F7D-5788B7D8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A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7CAF"/>
    <w:pPr>
      <w:tabs>
        <w:tab w:val="center" w:pos="4819"/>
        <w:tab w:val="right" w:pos="9071"/>
      </w:tabs>
    </w:pPr>
  </w:style>
  <w:style w:type="paragraph" w:styleId="Header">
    <w:name w:val="header"/>
    <w:basedOn w:val="Normal"/>
    <w:rsid w:val="00E57CAF"/>
    <w:pPr>
      <w:tabs>
        <w:tab w:val="center" w:pos="4153"/>
        <w:tab w:val="right" w:pos="8306"/>
      </w:tabs>
    </w:pPr>
  </w:style>
  <w:style w:type="table" w:styleId="TableGrid">
    <w:name w:val="Table Grid"/>
    <w:basedOn w:val="TableNormal"/>
    <w:rsid w:val="00F3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07F9"/>
    <w:rPr>
      <w:rFonts w:ascii="Tahoma" w:hAnsi="Tahoma" w:cs="Tahoma"/>
      <w:sz w:val="16"/>
      <w:szCs w:val="16"/>
    </w:rPr>
  </w:style>
  <w:style w:type="character" w:styleId="Hyperlink">
    <w:name w:val="Hyperlink"/>
    <w:basedOn w:val="DefaultParagraphFont"/>
    <w:rsid w:val="00A12D36"/>
    <w:rPr>
      <w:color w:val="0000FF"/>
      <w:u w:val="single"/>
    </w:rPr>
  </w:style>
  <w:style w:type="paragraph" w:styleId="ListParagraph">
    <w:name w:val="List Paragraph"/>
    <w:basedOn w:val="Normal"/>
    <w:uiPriority w:val="34"/>
    <w:qFormat/>
    <w:rsid w:val="009C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氀挀</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dc:creator>
  <cp:lastModifiedBy>Jess Carew</cp:lastModifiedBy>
  <cp:revision>3</cp:revision>
  <cp:lastPrinted>2017-06-16T12:31:00Z</cp:lastPrinted>
  <dcterms:created xsi:type="dcterms:W3CDTF">2017-12-19T15:25:00Z</dcterms:created>
  <dcterms:modified xsi:type="dcterms:W3CDTF">2017-12-19T15:26:00Z</dcterms:modified>
</cp:coreProperties>
</file>